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FF33" w14:textId="139722EC" w:rsidR="00F6180F" w:rsidRPr="00FC6D4F" w:rsidRDefault="00844B97" w:rsidP="00F6180F">
      <w:pPr>
        <w:spacing w:before="11"/>
        <w:rPr>
          <w:rFonts w:ascii="Verdana" w:eastAsia="Times New Roman" w:hAnsi="Verdana" w:cs="Times New Roman"/>
          <w:sz w:val="20"/>
          <w:szCs w:val="20"/>
        </w:rPr>
      </w:pPr>
      <w:r w:rsidRPr="00FC6D4F">
        <w:rPr>
          <w:rFonts w:ascii="Verdana" w:eastAsia="Times New Roman" w:hAnsi="Verdana" w:cs="Times New Roman"/>
          <w:sz w:val="20"/>
          <w:szCs w:val="20"/>
        </w:rPr>
        <w:tab/>
      </w:r>
    </w:p>
    <w:p w14:paraId="2B110D10" w14:textId="77777777" w:rsidR="00F6180F" w:rsidRPr="00FC6D4F" w:rsidRDefault="00F6180F" w:rsidP="00F6180F">
      <w:pPr>
        <w:spacing w:line="200" w:lineRule="atLeast"/>
        <w:ind w:left="148"/>
        <w:rPr>
          <w:rFonts w:ascii="Verdana" w:eastAsia="Times New Roman" w:hAnsi="Verdana" w:cs="Times New Roman"/>
          <w:sz w:val="20"/>
          <w:szCs w:val="20"/>
        </w:rPr>
      </w:pPr>
      <w:r w:rsidRPr="00FC6D4F">
        <w:rPr>
          <w:rFonts w:ascii="Verdana" w:eastAsia="Times New Roman" w:hAnsi="Verdana" w:cs="Times New Roman"/>
          <w:noProof/>
          <w:sz w:val="20"/>
          <w:szCs w:val="20"/>
        </w:rPr>
        <mc:AlternateContent>
          <mc:Choice Requires="wps">
            <w:drawing>
              <wp:inline distT="0" distB="0" distL="0" distR="0" wp14:anchorId="3A9953EF" wp14:editId="2735CB4C">
                <wp:extent cx="6532880" cy="298450"/>
                <wp:effectExtent l="0" t="0" r="0" b="6350"/>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7529C1" w14:textId="77777777" w:rsidR="00315F97" w:rsidRDefault="00315F97"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type w14:anchorId="3A9953EF" id="_x0000_t202" coordsize="21600,21600" o:spt="202" path="m,l,21600r21600,l21600,xe">
                <v:stroke joinstyle="miter"/>
                <v:path gradientshapeok="t" o:connecttype="rect"/>
              </v:shapetype>
              <v:shape id="Text Box 49" o:spid="_x0000_s1026"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" fillcolor="#003970" stroked="f">
                <v:textbox inset="0,0,0,0">
                  <w:txbxContent>
                    <w:p w14:paraId="487529C1" w14:textId="77777777" w:rsidR="00315F97" w:rsidRDefault="00315F97"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39ED1FEF" w14:textId="78B23782" w:rsidR="00315F97" w:rsidRPr="00FC6D4F" w:rsidRDefault="00315F97" w:rsidP="00315F97">
      <w:pPr>
        <w:pStyle w:val="Heading1"/>
        <w:rPr>
          <w:b w:val="0"/>
          <w:bCs w:val="0"/>
          <w:sz w:val="28"/>
          <w:szCs w:val="28"/>
        </w:rPr>
      </w:pPr>
      <w:bookmarkStart w:id="0" w:name="_Hlk482605053"/>
      <w:r w:rsidRPr="00FC6D4F">
        <w:rPr>
          <w:color w:val="003970"/>
          <w:spacing w:val="-10"/>
          <w:sz w:val="28"/>
          <w:szCs w:val="28"/>
        </w:rPr>
        <w:t>People Hub</w:t>
      </w:r>
      <w:r w:rsidRPr="00FC6D4F">
        <w:rPr>
          <w:color w:val="003970"/>
          <w:spacing w:val="-24"/>
          <w:sz w:val="28"/>
          <w:szCs w:val="28"/>
        </w:rPr>
        <w:t xml:space="preserve"> </w:t>
      </w:r>
      <w:r w:rsidRPr="00FC6D4F">
        <w:rPr>
          <w:color w:val="003970"/>
          <w:spacing w:val="-6"/>
          <w:sz w:val="28"/>
          <w:szCs w:val="28"/>
        </w:rPr>
        <w:t xml:space="preserve">Release Note – </w:t>
      </w:r>
      <w:r w:rsidR="002C1063" w:rsidRPr="00FC6D4F">
        <w:rPr>
          <w:color w:val="003970"/>
          <w:spacing w:val="-6"/>
          <w:sz w:val="28"/>
          <w:szCs w:val="28"/>
        </w:rPr>
        <w:t>August 8’th 2017</w:t>
      </w:r>
    </w:p>
    <w:p w14:paraId="58EEDDB4" w14:textId="77777777" w:rsidR="00315F97" w:rsidRPr="00FC6D4F" w:rsidRDefault="00315F97" w:rsidP="00315F97">
      <w:pPr>
        <w:spacing w:before="4"/>
        <w:rPr>
          <w:rFonts w:ascii="Verdana" w:eastAsia="Verdana" w:hAnsi="Verdana" w:cs="Verdana"/>
          <w:b/>
          <w:bCs/>
          <w:sz w:val="20"/>
          <w:szCs w:val="20"/>
        </w:rPr>
      </w:pPr>
    </w:p>
    <w:p w14:paraId="5EBC1FF9" w14:textId="77777777" w:rsidR="00315F97" w:rsidRPr="00FC6D4F" w:rsidRDefault="00315F97" w:rsidP="00315F97">
      <w:pPr>
        <w:spacing w:line="30" w:lineRule="atLeast"/>
        <w:ind w:left="102"/>
        <w:rPr>
          <w:rFonts w:ascii="Verdana" w:eastAsia="Verdana" w:hAnsi="Verdana" w:cs="Verdana"/>
          <w:sz w:val="20"/>
          <w:szCs w:val="20"/>
        </w:rPr>
      </w:pPr>
      <w:r w:rsidRPr="00FC6D4F">
        <w:rPr>
          <w:rFonts w:ascii="Verdana" w:eastAsia="Verdana" w:hAnsi="Verdana" w:cs="Verdana"/>
          <w:noProof/>
          <w:sz w:val="20"/>
          <w:szCs w:val="20"/>
        </w:rPr>
        <mc:AlternateContent>
          <mc:Choice Requires="wpg">
            <w:drawing>
              <wp:inline distT="0" distB="0" distL="0" distR="0" wp14:anchorId="20AC4300" wp14:editId="0B931771">
                <wp:extent cx="6550660" cy="20320"/>
                <wp:effectExtent l="0" t="0" r="2540" b="5080"/>
                <wp:docPr id="23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39" name="Group 47"/>
                        <wpg:cNvGrpSpPr>
                          <a:grpSpLocks/>
                        </wpg:cNvGrpSpPr>
                        <wpg:grpSpPr bwMode="auto">
                          <a:xfrm>
                            <a:off x="16" y="16"/>
                            <a:ext cx="10284" cy="2"/>
                            <a:chOff x="16" y="16"/>
                            <a:chExt cx="10284" cy="2"/>
                          </a:xfrm>
                        </wpg:grpSpPr>
                        <wps:wsp>
                          <wps:cNvPr id="240"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96E5FE"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NA9kNxiAwAATg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" path="m,l10284,e" filled="f" strokecolor="#a7a8a7" strokeweight="1.6pt">
                    <v:path arrowok="t" o:connecttype="custom" o:connectlocs="0,0;10284,0" o:connectangles="0,0"/>
                  </v:shape>
                </v:group>
                <w10:anchorlock/>
              </v:group>
            </w:pict>
          </mc:Fallback>
        </mc:AlternateContent>
      </w:r>
    </w:p>
    <w:p w14:paraId="72238EA3" w14:textId="77777777" w:rsidR="00315F97" w:rsidRPr="00FC6D4F" w:rsidRDefault="00315F97" w:rsidP="00315F97">
      <w:pPr>
        <w:spacing w:before="3"/>
        <w:ind w:left="102"/>
        <w:rPr>
          <w:rFonts w:ascii="Verdana" w:eastAsia="Verdana" w:hAnsi="Verdana" w:cs="Verdana"/>
          <w:bCs/>
          <w:i/>
          <w:sz w:val="20"/>
          <w:szCs w:val="20"/>
        </w:rPr>
      </w:pPr>
    </w:p>
    <w:tbl>
      <w:tblPr>
        <w:tblStyle w:val="TableGrid"/>
        <w:tblW w:w="0" w:type="auto"/>
        <w:tblInd w:w="85" w:type="dxa"/>
        <w:tblLook w:val="04A0" w:firstRow="1" w:lastRow="0" w:firstColumn="1" w:lastColumn="0" w:noHBand="0" w:noVBand="1"/>
      </w:tblPr>
      <w:tblGrid>
        <w:gridCol w:w="4150"/>
        <w:gridCol w:w="4675"/>
        <w:gridCol w:w="1620"/>
      </w:tblGrid>
      <w:tr w:rsidR="00D4626F" w:rsidRPr="00C312D5" w14:paraId="7813C1AD" w14:textId="77777777" w:rsidTr="0048307E">
        <w:tc>
          <w:tcPr>
            <w:tcW w:w="3977" w:type="dxa"/>
          </w:tcPr>
          <w:bookmarkEnd w:id="0"/>
          <w:p w14:paraId="74CEFFA4" w14:textId="4FBAADD7" w:rsidR="0048307E" w:rsidRPr="00C312D5" w:rsidRDefault="0048307E" w:rsidP="0048307E">
            <w:pPr>
              <w:pStyle w:val="BodyText"/>
              <w:spacing w:before="152"/>
              <w:ind w:left="0" w:firstLine="0"/>
              <w:jc w:val="center"/>
              <w:rPr>
                <w:rFonts w:eastAsia="Calibri" w:cs="Calibri"/>
                <w:b/>
                <w:sz w:val="18"/>
                <w:szCs w:val="18"/>
              </w:rPr>
            </w:pPr>
            <w:r w:rsidRPr="00C312D5">
              <w:rPr>
                <w:rFonts w:eastAsia="Calibri" w:cs="Calibri"/>
                <w:b/>
                <w:sz w:val="18"/>
                <w:szCs w:val="18"/>
              </w:rPr>
              <w:t>Problem</w:t>
            </w:r>
          </w:p>
        </w:tc>
        <w:tc>
          <w:tcPr>
            <w:tcW w:w="3233" w:type="dxa"/>
          </w:tcPr>
          <w:p w14:paraId="443232BC" w14:textId="1F3ECB5D" w:rsidR="0048307E" w:rsidRPr="00C312D5" w:rsidRDefault="0048307E" w:rsidP="0048307E">
            <w:pPr>
              <w:pStyle w:val="BodyText"/>
              <w:spacing w:before="152"/>
              <w:ind w:left="0" w:firstLine="0"/>
              <w:jc w:val="center"/>
              <w:rPr>
                <w:rFonts w:eastAsia="Calibri" w:cs="Calibri"/>
                <w:b/>
                <w:sz w:val="18"/>
                <w:szCs w:val="18"/>
              </w:rPr>
            </w:pPr>
            <w:r w:rsidRPr="00C312D5">
              <w:rPr>
                <w:rFonts w:eastAsia="Calibri" w:cs="Calibri"/>
                <w:b/>
                <w:sz w:val="18"/>
                <w:szCs w:val="18"/>
              </w:rPr>
              <w:t>Temporary Solution</w:t>
            </w:r>
          </w:p>
        </w:tc>
        <w:tc>
          <w:tcPr>
            <w:tcW w:w="3235" w:type="dxa"/>
          </w:tcPr>
          <w:p w14:paraId="54D12F63" w14:textId="75906754" w:rsidR="0048307E" w:rsidRPr="00C312D5" w:rsidRDefault="0048307E" w:rsidP="0048307E">
            <w:pPr>
              <w:pStyle w:val="BodyText"/>
              <w:spacing w:before="152"/>
              <w:ind w:left="0" w:firstLine="0"/>
              <w:jc w:val="center"/>
              <w:rPr>
                <w:rFonts w:eastAsia="Calibri" w:cs="Calibri"/>
                <w:b/>
                <w:sz w:val="18"/>
                <w:szCs w:val="18"/>
              </w:rPr>
            </w:pPr>
            <w:r w:rsidRPr="00C312D5">
              <w:rPr>
                <w:rFonts w:eastAsia="Calibri" w:cs="Calibri"/>
                <w:b/>
                <w:sz w:val="18"/>
                <w:szCs w:val="18"/>
              </w:rPr>
              <w:t>Permanent Solution</w:t>
            </w:r>
          </w:p>
        </w:tc>
      </w:tr>
      <w:tr w:rsidR="00D4626F" w:rsidRPr="00C312D5" w14:paraId="3771063C" w14:textId="77777777" w:rsidTr="0048307E">
        <w:tc>
          <w:tcPr>
            <w:tcW w:w="3977" w:type="dxa"/>
          </w:tcPr>
          <w:p w14:paraId="28FA0C73" w14:textId="718D68C9" w:rsidR="0048307E" w:rsidRPr="00C312D5" w:rsidRDefault="0048307E" w:rsidP="0048307E">
            <w:pPr>
              <w:pStyle w:val="BodyText"/>
              <w:numPr>
                <w:ilvl w:val="0"/>
                <w:numId w:val="34"/>
              </w:numPr>
              <w:spacing w:before="152"/>
              <w:rPr>
                <w:rFonts w:eastAsia="Calibri" w:cs="Calibri"/>
                <w:sz w:val="18"/>
                <w:szCs w:val="18"/>
              </w:rPr>
            </w:pPr>
            <w:r w:rsidRPr="00C312D5">
              <w:rPr>
                <w:rFonts w:eastAsia="Calibri" w:cs="Calibri"/>
                <w:sz w:val="18"/>
                <w:szCs w:val="18"/>
              </w:rPr>
              <w:t xml:space="preserve">Active students with future hire date is missing from </w:t>
            </w:r>
            <w:r w:rsidRPr="00C312D5">
              <w:rPr>
                <w:rFonts w:cs="Consolas"/>
                <w:color w:val="000000"/>
                <w:sz w:val="18"/>
                <w:szCs w:val="18"/>
                <w:highlight w:val="white"/>
              </w:rPr>
              <w:t>YUPH_PEOPLE_GENERAL_CUR_RSET_V</w:t>
            </w:r>
          </w:p>
        </w:tc>
        <w:tc>
          <w:tcPr>
            <w:tcW w:w="3233" w:type="dxa"/>
          </w:tcPr>
          <w:p w14:paraId="1BBC6255" w14:textId="01555B44" w:rsidR="0048307E" w:rsidRPr="00C312D5" w:rsidRDefault="0048307E" w:rsidP="0048307E">
            <w:pPr>
              <w:pStyle w:val="BodyText"/>
              <w:spacing w:before="152"/>
              <w:ind w:left="0" w:firstLine="0"/>
              <w:rPr>
                <w:rFonts w:eastAsia="Calibri" w:cs="Calibri"/>
                <w:sz w:val="18"/>
                <w:szCs w:val="18"/>
              </w:rPr>
            </w:pPr>
            <w:r w:rsidRPr="00C312D5">
              <w:rPr>
                <w:rFonts w:eastAsia="Calibri" w:cs="Calibri"/>
                <w:sz w:val="18"/>
                <w:szCs w:val="18"/>
              </w:rPr>
              <w:t>Include UPI with active enrollment in current view along with the future hire information</w:t>
            </w:r>
            <w:r w:rsidR="00F05422">
              <w:rPr>
                <w:rFonts w:eastAsia="Calibri" w:cs="Calibri"/>
                <w:sz w:val="18"/>
                <w:szCs w:val="18"/>
              </w:rPr>
              <w:t xml:space="preserve"> for that UPI</w:t>
            </w:r>
          </w:p>
        </w:tc>
        <w:tc>
          <w:tcPr>
            <w:tcW w:w="3235" w:type="dxa"/>
          </w:tcPr>
          <w:p w14:paraId="25152674" w14:textId="290914F8" w:rsidR="0048307E" w:rsidRPr="00C312D5" w:rsidRDefault="00D77C71" w:rsidP="0048307E">
            <w:pPr>
              <w:pStyle w:val="BodyText"/>
              <w:spacing w:before="152"/>
              <w:ind w:left="0" w:firstLine="0"/>
              <w:rPr>
                <w:rFonts w:eastAsia="Calibri" w:cs="Calibri"/>
                <w:sz w:val="18"/>
                <w:szCs w:val="18"/>
              </w:rPr>
            </w:pPr>
            <w:r>
              <w:rPr>
                <w:rFonts w:eastAsia="Calibri" w:cs="Calibri"/>
                <w:sz w:val="18"/>
                <w:szCs w:val="18"/>
              </w:rPr>
              <w:t>Is under discussion</w:t>
            </w:r>
          </w:p>
        </w:tc>
      </w:tr>
      <w:tr w:rsidR="0048307E" w:rsidRPr="00C312D5" w14:paraId="0E6A775B" w14:textId="77777777" w:rsidTr="0048307E">
        <w:tc>
          <w:tcPr>
            <w:tcW w:w="3977" w:type="dxa"/>
          </w:tcPr>
          <w:p w14:paraId="5C937183" w14:textId="4A004A98" w:rsidR="0048307E" w:rsidRPr="00C312D5" w:rsidRDefault="0048307E" w:rsidP="0048307E">
            <w:pPr>
              <w:pStyle w:val="BodyText"/>
              <w:numPr>
                <w:ilvl w:val="0"/>
                <w:numId w:val="34"/>
              </w:numPr>
              <w:spacing w:before="152"/>
              <w:rPr>
                <w:rFonts w:eastAsia="Calibri" w:cs="Calibri"/>
                <w:sz w:val="18"/>
                <w:szCs w:val="18"/>
              </w:rPr>
            </w:pPr>
            <w:r w:rsidRPr="00C312D5">
              <w:rPr>
                <w:rFonts w:eastAsia="Calibri" w:cs="Calibri"/>
                <w:sz w:val="18"/>
                <w:szCs w:val="18"/>
              </w:rPr>
              <w:t xml:space="preserve">Terminated workers with future hire date is missing from </w:t>
            </w:r>
            <w:r w:rsidRPr="00C312D5">
              <w:rPr>
                <w:rFonts w:cs="Consolas"/>
                <w:color w:val="000000"/>
                <w:sz w:val="18"/>
                <w:szCs w:val="18"/>
                <w:highlight w:val="white"/>
              </w:rPr>
              <w:t>YUPH_PEOPLE_GENERAL_CUR_RSET_V</w:t>
            </w:r>
          </w:p>
        </w:tc>
        <w:tc>
          <w:tcPr>
            <w:tcW w:w="3233" w:type="dxa"/>
          </w:tcPr>
          <w:p w14:paraId="1F76885B" w14:textId="41A2F363" w:rsidR="00F05422" w:rsidRPr="00C312D5" w:rsidRDefault="0048307E" w:rsidP="00F05422">
            <w:pPr>
              <w:pStyle w:val="BodyText"/>
              <w:spacing w:before="152"/>
              <w:ind w:left="0" w:firstLine="0"/>
              <w:rPr>
                <w:rFonts w:eastAsia="Calibri" w:cs="Calibri"/>
                <w:sz w:val="18"/>
                <w:szCs w:val="18"/>
              </w:rPr>
            </w:pPr>
            <w:r w:rsidRPr="00C312D5">
              <w:rPr>
                <w:rFonts w:eastAsia="Calibri" w:cs="Calibri"/>
                <w:sz w:val="18"/>
                <w:szCs w:val="18"/>
              </w:rPr>
              <w:t>Include existing identities in current view along with the</w:t>
            </w:r>
            <w:r w:rsidR="00F05422">
              <w:rPr>
                <w:rFonts w:eastAsia="Calibri" w:cs="Calibri"/>
                <w:sz w:val="18"/>
                <w:szCs w:val="18"/>
              </w:rPr>
              <w:t>ir</w:t>
            </w:r>
            <w:r w:rsidRPr="00C312D5">
              <w:rPr>
                <w:rFonts w:eastAsia="Calibri" w:cs="Calibri"/>
                <w:sz w:val="18"/>
                <w:szCs w:val="18"/>
              </w:rPr>
              <w:t xml:space="preserve"> future hire information. Future identities are made available in </w:t>
            </w:r>
            <w:r w:rsidRPr="00C312D5">
              <w:rPr>
                <w:rFonts w:cs="Consolas"/>
                <w:color w:val="000000"/>
                <w:sz w:val="18"/>
                <w:szCs w:val="18"/>
                <w:highlight w:val="white"/>
              </w:rPr>
              <w:t>YUPH_PEOPLE_GENERAL_INCL_FUTURE_RSET_V</w:t>
            </w:r>
          </w:p>
        </w:tc>
        <w:tc>
          <w:tcPr>
            <w:tcW w:w="3235" w:type="dxa"/>
          </w:tcPr>
          <w:p w14:paraId="2159D5C4" w14:textId="638E49BB" w:rsidR="0048307E" w:rsidRPr="00C312D5" w:rsidRDefault="00D77C71" w:rsidP="0048307E">
            <w:pPr>
              <w:pStyle w:val="BodyText"/>
              <w:spacing w:before="152"/>
              <w:ind w:left="0" w:firstLine="0"/>
              <w:rPr>
                <w:rFonts w:eastAsia="Calibri" w:cs="Calibri"/>
                <w:sz w:val="18"/>
                <w:szCs w:val="18"/>
              </w:rPr>
            </w:pPr>
            <w:r>
              <w:rPr>
                <w:rFonts w:eastAsia="Calibri" w:cs="Calibri"/>
                <w:sz w:val="18"/>
                <w:szCs w:val="18"/>
              </w:rPr>
              <w:t>Is under discussion</w:t>
            </w:r>
          </w:p>
        </w:tc>
      </w:tr>
      <w:tr w:rsidR="0048307E" w:rsidRPr="00C312D5" w14:paraId="7E1E568B" w14:textId="77777777" w:rsidTr="0048307E">
        <w:tc>
          <w:tcPr>
            <w:tcW w:w="3977" w:type="dxa"/>
          </w:tcPr>
          <w:p w14:paraId="66F97558" w14:textId="60702EF3" w:rsidR="0048307E" w:rsidRPr="00C312D5" w:rsidRDefault="0048307E" w:rsidP="0048307E">
            <w:pPr>
              <w:pStyle w:val="BodyText"/>
              <w:numPr>
                <w:ilvl w:val="0"/>
                <w:numId w:val="34"/>
              </w:numPr>
              <w:spacing w:before="152"/>
              <w:rPr>
                <w:rFonts w:eastAsia="Calibri" w:cs="Calibri"/>
                <w:sz w:val="18"/>
                <w:szCs w:val="18"/>
              </w:rPr>
            </w:pPr>
            <w:r w:rsidRPr="00C312D5">
              <w:rPr>
                <w:rFonts w:eastAsia="Calibri" w:cs="Calibri"/>
                <w:sz w:val="18"/>
                <w:szCs w:val="18"/>
              </w:rPr>
              <w:t>International state code is available in state code</w:t>
            </w:r>
          </w:p>
        </w:tc>
        <w:tc>
          <w:tcPr>
            <w:tcW w:w="3233" w:type="dxa"/>
          </w:tcPr>
          <w:p w14:paraId="0B1795AD" w14:textId="06D7996A" w:rsidR="0048307E" w:rsidRPr="00C312D5" w:rsidRDefault="0048307E" w:rsidP="0048307E">
            <w:pPr>
              <w:pStyle w:val="BodyText"/>
              <w:spacing w:before="152"/>
              <w:ind w:left="0" w:firstLine="0"/>
              <w:rPr>
                <w:rFonts w:eastAsia="Calibri" w:cs="Calibri"/>
                <w:sz w:val="18"/>
                <w:szCs w:val="18"/>
              </w:rPr>
            </w:pPr>
            <w:r w:rsidRPr="00C312D5">
              <w:rPr>
                <w:rFonts w:eastAsia="Calibri" w:cs="Calibri"/>
                <w:sz w:val="18"/>
                <w:szCs w:val="18"/>
              </w:rPr>
              <w:t>If state code is more than 2 digits replace them with Null</w:t>
            </w:r>
          </w:p>
        </w:tc>
        <w:tc>
          <w:tcPr>
            <w:tcW w:w="3235" w:type="dxa"/>
          </w:tcPr>
          <w:p w14:paraId="22D5C61F" w14:textId="235FE3A0" w:rsidR="0048307E" w:rsidRPr="00C312D5" w:rsidRDefault="0048307E" w:rsidP="00F05422">
            <w:pPr>
              <w:pStyle w:val="BodyText"/>
              <w:spacing w:before="152"/>
              <w:ind w:left="0" w:firstLine="0"/>
              <w:rPr>
                <w:rFonts w:eastAsia="Calibri" w:cs="Calibri"/>
                <w:sz w:val="18"/>
                <w:szCs w:val="18"/>
              </w:rPr>
            </w:pPr>
            <w:r w:rsidRPr="00C312D5">
              <w:rPr>
                <w:rFonts w:eastAsia="Calibri" w:cs="Calibri"/>
                <w:sz w:val="18"/>
                <w:szCs w:val="18"/>
              </w:rPr>
              <w:t>PH team is working on a permanent solution. The solution is to look up US state code and if not US state code then replace with Null.</w:t>
            </w:r>
          </w:p>
        </w:tc>
      </w:tr>
      <w:tr w:rsidR="00D4626F" w:rsidRPr="00C312D5" w14:paraId="3909407A" w14:textId="77777777" w:rsidTr="0048307E">
        <w:tc>
          <w:tcPr>
            <w:tcW w:w="3977" w:type="dxa"/>
          </w:tcPr>
          <w:p w14:paraId="760DA513" w14:textId="05F34CB9" w:rsidR="00D4626F" w:rsidRPr="00C312D5" w:rsidRDefault="00D4626F" w:rsidP="0048307E">
            <w:pPr>
              <w:pStyle w:val="BodyText"/>
              <w:numPr>
                <w:ilvl w:val="0"/>
                <w:numId w:val="34"/>
              </w:numPr>
              <w:spacing w:before="152"/>
              <w:rPr>
                <w:rFonts w:eastAsia="Calibri" w:cs="Calibri"/>
                <w:sz w:val="18"/>
                <w:szCs w:val="18"/>
              </w:rPr>
            </w:pPr>
            <w:r w:rsidRPr="00C312D5">
              <w:rPr>
                <w:rFonts w:eastAsia="Calibri" w:cs="Calibri"/>
                <w:sz w:val="18"/>
                <w:szCs w:val="18"/>
              </w:rPr>
              <w:t>UPI missing for Affiliate</w:t>
            </w:r>
          </w:p>
        </w:tc>
        <w:tc>
          <w:tcPr>
            <w:tcW w:w="3233" w:type="dxa"/>
          </w:tcPr>
          <w:p w14:paraId="0482C90F" w14:textId="77777777" w:rsidR="00D4626F" w:rsidRPr="00C312D5" w:rsidRDefault="00D4626F" w:rsidP="0048307E">
            <w:pPr>
              <w:pStyle w:val="BodyText"/>
              <w:spacing w:before="152"/>
              <w:ind w:left="0" w:firstLine="0"/>
              <w:rPr>
                <w:rFonts w:eastAsia="Calibri" w:cs="Calibri"/>
                <w:sz w:val="18"/>
                <w:szCs w:val="18"/>
              </w:rPr>
            </w:pPr>
            <w:bookmarkStart w:id="1" w:name="_GoBack"/>
            <w:bookmarkEnd w:id="1"/>
          </w:p>
        </w:tc>
        <w:tc>
          <w:tcPr>
            <w:tcW w:w="3235" w:type="dxa"/>
          </w:tcPr>
          <w:p w14:paraId="2868015E" w14:textId="4525DBBD" w:rsidR="00D4626F" w:rsidRPr="00C312D5" w:rsidRDefault="00F05422" w:rsidP="0048307E">
            <w:pPr>
              <w:pStyle w:val="BodyText"/>
              <w:spacing w:before="152"/>
              <w:ind w:left="0" w:firstLine="0"/>
              <w:rPr>
                <w:rFonts w:eastAsia="Calibri" w:cs="Calibri"/>
                <w:sz w:val="18"/>
                <w:szCs w:val="18"/>
              </w:rPr>
            </w:pPr>
            <w:r>
              <w:rPr>
                <w:rFonts w:eastAsia="Calibri" w:cs="Calibri"/>
                <w:sz w:val="18"/>
                <w:szCs w:val="18"/>
              </w:rPr>
              <w:t>Data issue at Workday.</w:t>
            </w:r>
            <w:r w:rsidR="00D4626F" w:rsidRPr="00C312D5">
              <w:rPr>
                <w:rFonts w:eastAsia="Calibri" w:cs="Calibri"/>
                <w:sz w:val="18"/>
                <w:szCs w:val="18"/>
              </w:rPr>
              <w:t xml:space="preserve">PH </w:t>
            </w:r>
            <w:r w:rsidR="00084BF7">
              <w:rPr>
                <w:rFonts w:eastAsia="Calibri" w:cs="Calibri"/>
                <w:sz w:val="18"/>
                <w:szCs w:val="18"/>
              </w:rPr>
              <w:t xml:space="preserve">generates a </w:t>
            </w:r>
            <w:r w:rsidR="00D4626F" w:rsidRPr="00C312D5">
              <w:rPr>
                <w:rFonts w:eastAsia="Calibri" w:cs="Calibri"/>
                <w:sz w:val="18"/>
                <w:szCs w:val="18"/>
              </w:rPr>
              <w:t xml:space="preserve">report </w:t>
            </w:r>
            <w:r w:rsidR="00084BF7">
              <w:rPr>
                <w:rFonts w:eastAsia="Calibri" w:cs="Calibri"/>
                <w:sz w:val="18"/>
                <w:szCs w:val="18"/>
              </w:rPr>
              <w:t xml:space="preserve">every day </w:t>
            </w:r>
            <w:r w:rsidR="00D4626F" w:rsidRPr="00C312D5">
              <w:rPr>
                <w:rFonts w:eastAsia="Calibri" w:cs="Calibri"/>
                <w:sz w:val="18"/>
                <w:szCs w:val="18"/>
              </w:rPr>
              <w:t>of all affiliates missing UPI</w:t>
            </w:r>
            <w:r w:rsidR="00084BF7">
              <w:rPr>
                <w:rFonts w:eastAsia="Calibri" w:cs="Calibri"/>
                <w:sz w:val="18"/>
                <w:szCs w:val="18"/>
              </w:rPr>
              <w:t>. This report is available to HR team.</w:t>
            </w:r>
            <w:r w:rsidR="00D4626F" w:rsidRPr="00C312D5">
              <w:rPr>
                <w:rFonts w:eastAsia="Calibri" w:cs="Calibri"/>
                <w:sz w:val="18"/>
                <w:szCs w:val="18"/>
              </w:rPr>
              <w:t xml:space="preserve"> HR </w:t>
            </w:r>
            <w:r>
              <w:rPr>
                <w:rFonts w:eastAsia="Calibri" w:cs="Calibri"/>
                <w:sz w:val="18"/>
                <w:szCs w:val="18"/>
              </w:rPr>
              <w:t xml:space="preserve">team </w:t>
            </w:r>
            <w:r w:rsidR="00D4626F" w:rsidRPr="00C312D5">
              <w:rPr>
                <w:rFonts w:eastAsia="Calibri" w:cs="Calibri"/>
                <w:sz w:val="18"/>
                <w:szCs w:val="18"/>
              </w:rPr>
              <w:t xml:space="preserve">will </w:t>
            </w:r>
            <w:r>
              <w:rPr>
                <w:rFonts w:eastAsia="Calibri" w:cs="Calibri"/>
                <w:sz w:val="18"/>
                <w:szCs w:val="18"/>
              </w:rPr>
              <w:t xml:space="preserve">get UPI from IDR and </w:t>
            </w:r>
            <w:r w:rsidR="00084BF7">
              <w:rPr>
                <w:rFonts w:eastAsia="Calibri" w:cs="Calibri"/>
                <w:sz w:val="18"/>
                <w:szCs w:val="18"/>
              </w:rPr>
              <w:t xml:space="preserve">will </w:t>
            </w:r>
            <w:r>
              <w:rPr>
                <w:rFonts w:eastAsia="Calibri" w:cs="Calibri"/>
                <w:sz w:val="18"/>
                <w:szCs w:val="18"/>
              </w:rPr>
              <w:t>enter</w:t>
            </w:r>
            <w:r w:rsidR="00D4626F" w:rsidRPr="00C312D5">
              <w:rPr>
                <w:rFonts w:eastAsia="Calibri" w:cs="Calibri"/>
                <w:sz w:val="18"/>
                <w:szCs w:val="18"/>
              </w:rPr>
              <w:t xml:space="preserve"> it in Workday.</w:t>
            </w:r>
          </w:p>
        </w:tc>
      </w:tr>
      <w:tr w:rsidR="00D4626F" w:rsidRPr="00C312D5" w14:paraId="155359A5" w14:textId="77777777" w:rsidTr="0048307E">
        <w:tc>
          <w:tcPr>
            <w:tcW w:w="3977" w:type="dxa"/>
          </w:tcPr>
          <w:p w14:paraId="2192B0EB" w14:textId="13F117F6" w:rsidR="00D4626F" w:rsidRPr="00C312D5" w:rsidRDefault="00D4626F" w:rsidP="0048307E">
            <w:pPr>
              <w:pStyle w:val="BodyText"/>
              <w:numPr>
                <w:ilvl w:val="0"/>
                <w:numId w:val="34"/>
              </w:numPr>
              <w:spacing w:before="152"/>
              <w:rPr>
                <w:rFonts w:eastAsia="Calibri" w:cs="Calibri"/>
                <w:sz w:val="18"/>
                <w:szCs w:val="18"/>
              </w:rPr>
            </w:pPr>
            <w:r w:rsidRPr="00C312D5">
              <w:rPr>
                <w:rFonts w:eastAsia="Calibri" w:cs="Calibri"/>
                <w:sz w:val="18"/>
                <w:szCs w:val="18"/>
              </w:rPr>
              <w:t>Yale Relationship missing from Workday</w:t>
            </w:r>
          </w:p>
        </w:tc>
        <w:tc>
          <w:tcPr>
            <w:tcW w:w="3233" w:type="dxa"/>
          </w:tcPr>
          <w:p w14:paraId="1399F96C" w14:textId="77777777" w:rsidR="00D4626F" w:rsidRPr="00C312D5" w:rsidRDefault="00D4626F" w:rsidP="0048307E">
            <w:pPr>
              <w:pStyle w:val="BodyText"/>
              <w:spacing w:before="152"/>
              <w:ind w:left="0" w:firstLine="0"/>
              <w:rPr>
                <w:rFonts w:eastAsia="Calibri" w:cs="Calibri"/>
                <w:sz w:val="18"/>
                <w:szCs w:val="18"/>
              </w:rPr>
            </w:pPr>
          </w:p>
        </w:tc>
        <w:tc>
          <w:tcPr>
            <w:tcW w:w="3235" w:type="dxa"/>
          </w:tcPr>
          <w:p w14:paraId="150253BE" w14:textId="6EAC58D2" w:rsidR="00D4626F" w:rsidRPr="00C312D5" w:rsidRDefault="00D4626F" w:rsidP="0048307E">
            <w:pPr>
              <w:pStyle w:val="BodyText"/>
              <w:spacing w:before="152"/>
              <w:ind w:left="0" w:firstLine="0"/>
              <w:rPr>
                <w:rFonts w:eastAsia="Calibri" w:cs="Calibri"/>
                <w:sz w:val="18"/>
                <w:szCs w:val="18"/>
              </w:rPr>
            </w:pPr>
            <w:r w:rsidRPr="00C312D5">
              <w:rPr>
                <w:rFonts w:eastAsia="Calibri" w:cs="Calibri"/>
                <w:sz w:val="18"/>
                <w:szCs w:val="18"/>
              </w:rPr>
              <w:t>Logic has been added to Workday to calculate missing Yale Relationship.</w:t>
            </w:r>
          </w:p>
        </w:tc>
      </w:tr>
      <w:tr w:rsidR="00D4626F" w:rsidRPr="00C312D5" w14:paraId="6437E5EC" w14:textId="77777777" w:rsidTr="0048307E">
        <w:tc>
          <w:tcPr>
            <w:tcW w:w="3977" w:type="dxa"/>
          </w:tcPr>
          <w:p w14:paraId="348F8AED" w14:textId="4EB040FD" w:rsidR="00D4626F" w:rsidRPr="00C312D5" w:rsidRDefault="00D4626F" w:rsidP="0048307E">
            <w:pPr>
              <w:pStyle w:val="BodyText"/>
              <w:numPr>
                <w:ilvl w:val="0"/>
                <w:numId w:val="34"/>
              </w:numPr>
              <w:spacing w:before="152"/>
              <w:rPr>
                <w:rFonts w:eastAsia="Calibri" w:cs="Calibri"/>
                <w:sz w:val="18"/>
                <w:szCs w:val="18"/>
              </w:rPr>
            </w:pPr>
            <w:r w:rsidRPr="00C312D5">
              <w:rPr>
                <w:rFonts w:eastAsia="Calibri" w:cs="Calibri"/>
                <w:sz w:val="18"/>
                <w:szCs w:val="18"/>
              </w:rPr>
              <w:t>Job Category Grouping Missing from Workday</w:t>
            </w:r>
          </w:p>
        </w:tc>
        <w:tc>
          <w:tcPr>
            <w:tcW w:w="3233" w:type="dxa"/>
          </w:tcPr>
          <w:p w14:paraId="01D1662A" w14:textId="77777777" w:rsidR="00D4626F" w:rsidRPr="00C312D5" w:rsidRDefault="00D4626F" w:rsidP="0048307E">
            <w:pPr>
              <w:pStyle w:val="BodyText"/>
              <w:spacing w:before="152"/>
              <w:ind w:left="0" w:firstLine="0"/>
              <w:rPr>
                <w:rFonts w:eastAsia="Calibri" w:cs="Calibri"/>
                <w:sz w:val="18"/>
                <w:szCs w:val="18"/>
              </w:rPr>
            </w:pPr>
          </w:p>
        </w:tc>
        <w:tc>
          <w:tcPr>
            <w:tcW w:w="3235" w:type="dxa"/>
          </w:tcPr>
          <w:p w14:paraId="59491859" w14:textId="607FB0FD" w:rsidR="00D4626F" w:rsidRPr="00C312D5" w:rsidRDefault="00D4626F" w:rsidP="0048307E">
            <w:pPr>
              <w:pStyle w:val="BodyText"/>
              <w:spacing w:before="152"/>
              <w:ind w:left="0" w:firstLine="0"/>
              <w:rPr>
                <w:rFonts w:eastAsia="Calibri" w:cs="Calibri"/>
                <w:sz w:val="18"/>
                <w:szCs w:val="18"/>
              </w:rPr>
            </w:pPr>
            <w:r w:rsidRPr="00C312D5">
              <w:rPr>
                <w:rFonts w:eastAsia="Calibri" w:cs="Calibri"/>
                <w:sz w:val="18"/>
                <w:szCs w:val="18"/>
              </w:rPr>
              <w:t>Logic has been added to Workday to calculate missing Job Category Grouping.</w:t>
            </w:r>
          </w:p>
        </w:tc>
      </w:tr>
      <w:tr w:rsidR="00D4626F" w:rsidRPr="00C312D5" w14:paraId="03E79EA6" w14:textId="77777777" w:rsidTr="0048307E">
        <w:tc>
          <w:tcPr>
            <w:tcW w:w="3977" w:type="dxa"/>
          </w:tcPr>
          <w:p w14:paraId="3F1949B5" w14:textId="5920AE86" w:rsidR="00D4626F" w:rsidRPr="00C312D5" w:rsidRDefault="00D4626F" w:rsidP="0048307E">
            <w:pPr>
              <w:pStyle w:val="BodyText"/>
              <w:numPr>
                <w:ilvl w:val="0"/>
                <w:numId w:val="34"/>
              </w:numPr>
              <w:spacing w:before="152"/>
              <w:rPr>
                <w:rFonts w:eastAsia="Calibri" w:cs="Calibri"/>
                <w:sz w:val="18"/>
                <w:szCs w:val="18"/>
              </w:rPr>
            </w:pPr>
            <w:r w:rsidRPr="00C312D5">
              <w:rPr>
                <w:rFonts w:eastAsia="Calibri" w:cs="Calibri"/>
                <w:sz w:val="18"/>
                <w:szCs w:val="18"/>
              </w:rPr>
              <w:t>Mail Stop missing from IDR</w:t>
            </w:r>
          </w:p>
        </w:tc>
        <w:tc>
          <w:tcPr>
            <w:tcW w:w="3233" w:type="dxa"/>
          </w:tcPr>
          <w:p w14:paraId="482D6B1D" w14:textId="77777777" w:rsidR="00D4626F" w:rsidRPr="00C312D5" w:rsidRDefault="00D4626F" w:rsidP="0048307E">
            <w:pPr>
              <w:pStyle w:val="BodyText"/>
              <w:spacing w:before="152"/>
              <w:ind w:left="0" w:firstLine="0"/>
              <w:rPr>
                <w:rFonts w:eastAsia="Calibri" w:cs="Calibri"/>
                <w:sz w:val="18"/>
                <w:szCs w:val="18"/>
              </w:rPr>
            </w:pPr>
          </w:p>
        </w:tc>
        <w:tc>
          <w:tcPr>
            <w:tcW w:w="3235" w:type="dxa"/>
          </w:tcPr>
          <w:p w14:paraId="11730085" w14:textId="21223949" w:rsidR="00D4626F" w:rsidRPr="00C312D5" w:rsidRDefault="00D4626F" w:rsidP="0048307E">
            <w:pPr>
              <w:pStyle w:val="BodyText"/>
              <w:spacing w:before="152"/>
              <w:ind w:left="0" w:firstLine="0"/>
              <w:rPr>
                <w:rFonts w:eastAsia="Calibri" w:cs="Calibri"/>
                <w:sz w:val="18"/>
                <w:szCs w:val="18"/>
              </w:rPr>
            </w:pPr>
            <w:r w:rsidRPr="00C312D5">
              <w:rPr>
                <w:rFonts w:eastAsia="Calibri" w:cs="Calibri"/>
                <w:sz w:val="18"/>
                <w:szCs w:val="18"/>
              </w:rPr>
              <w:t>Fixed in IDR</w:t>
            </w:r>
          </w:p>
        </w:tc>
      </w:tr>
      <w:tr w:rsidR="00D4626F" w:rsidRPr="00C312D5" w14:paraId="4F5B6099" w14:textId="77777777" w:rsidTr="0048307E">
        <w:tc>
          <w:tcPr>
            <w:tcW w:w="3977" w:type="dxa"/>
          </w:tcPr>
          <w:p w14:paraId="06D3A961" w14:textId="66FA3F85" w:rsidR="00D4626F" w:rsidRPr="00C312D5" w:rsidRDefault="00D4626F" w:rsidP="0048307E">
            <w:pPr>
              <w:pStyle w:val="BodyText"/>
              <w:numPr>
                <w:ilvl w:val="0"/>
                <w:numId w:val="34"/>
              </w:numPr>
              <w:spacing w:before="152"/>
              <w:rPr>
                <w:rFonts w:eastAsia="Calibri" w:cs="Calibri"/>
                <w:sz w:val="18"/>
                <w:szCs w:val="18"/>
              </w:rPr>
            </w:pPr>
            <w:r w:rsidRPr="00C312D5">
              <w:rPr>
                <w:rFonts w:eastAsia="Calibri" w:cs="Calibri"/>
                <w:sz w:val="18"/>
                <w:szCs w:val="18"/>
              </w:rPr>
              <w:t>Updating Edu_Person_Affiliation is delayed by a day in IDR</w:t>
            </w:r>
            <w:r w:rsidR="000B52B9">
              <w:rPr>
                <w:rFonts w:eastAsia="Calibri" w:cs="Calibri"/>
                <w:sz w:val="18"/>
                <w:szCs w:val="18"/>
              </w:rPr>
              <w:t xml:space="preserve"> feed to PH</w:t>
            </w:r>
            <w:r w:rsidRPr="00C312D5">
              <w:rPr>
                <w:rFonts w:eastAsia="Calibri" w:cs="Calibri"/>
                <w:sz w:val="18"/>
                <w:szCs w:val="18"/>
              </w:rPr>
              <w:t xml:space="preserve"> when Worker gets terminated</w:t>
            </w:r>
          </w:p>
        </w:tc>
        <w:tc>
          <w:tcPr>
            <w:tcW w:w="3233" w:type="dxa"/>
          </w:tcPr>
          <w:p w14:paraId="0115955B" w14:textId="715C78EA" w:rsidR="00D4626F" w:rsidRPr="00C312D5" w:rsidRDefault="00D4626F" w:rsidP="0048307E">
            <w:pPr>
              <w:pStyle w:val="BodyText"/>
              <w:spacing w:before="152"/>
              <w:ind w:left="0" w:firstLine="0"/>
              <w:rPr>
                <w:rFonts w:eastAsia="Calibri" w:cs="Calibri"/>
                <w:sz w:val="18"/>
                <w:szCs w:val="18"/>
              </w:rPr>
            </w:pPr>
            <w:r w:rsidRPr="00C312D5">
              <w:rPr>
                <w:rFonts w:eastAsia="Calibri" w:cs="Calibri"/>
                <w:sz w:val="18"/>
                <w:szCs w:val="18"/>
              </w:rPr>
              <w:t>Edu_Person_Affiliation will</w:t>
            </w:r>
            <w:r w:rsidR="00084BF7">
              <w:rPr>
                <w:rFonts w:eastAsia="Calibri" w:cs="Calibri"/>
                <w:sz w:val="18"/>
                <w:szCs w:val="18"/>
              </w:rPr>
              <w:t xml:space="preserve"> get updated to</w:t>
            </w:r>
            <w:r w:rsidRPr="00C312D5">
              <w:rPr>
                <w:rFonts w:eastAsia="Calibri" w:cs="Calibri"/>
                <w:sz w:val="18"/>
                <w:szCs w:val="18"/>
              </w:rPr>
              <w:t xml:space="preserve"> Null after a day.</w:t>
            </w:r>
            <w:r w:rsidR="000B52B9">
              <w:rPr>
                <w:rFonts w:eastAsia="Calibri" w:cs="Calibri"/>
                <w:sz w:val="18"/>
                <w:szCs w:val="18"/>
              </w:rPr>
              <w:t xml:space="preserve"> So, there is a delay.</w:t>
            </w:r>
          </w:p>
        </w:tc>
        <w:tc>
          <w:tcPr>
            <w:tcW w:w="3235" w:type="dxa"/>
          </w:tcPr>
          <w:p w14:paraId="340F707E" w14:textId="77777777" w:rsidR="00D4626F" w:rsidRPr="00C312D5" w:rsidRDefault="00D4626F" w:rsidP="0048307E">
            <w:pPr>
              <w:pStyle w:val="BodyText"/>
              <w:spacing w:before="152"/>
              <w:ind w:left="0" w:firstLine="0"/>
              <w:rPr>
                <w:rFonts w:eastAsia="Calibri" w:cs="Calibri"/>
                <w:sz w:val="18"/>
                <w:szCs w:val="18"/>
              </w:rPr>
            </w:pPr>
          </w:p>
        </w:tc>
      </w:tr>
    </w:tbl>
    <w:p w14:paraId="1C588E39" w14:textId="7A735BA6" w:rsidR="006C5D08" w:rsidRDefault="006C5D08" w:rsidP="0048307E">
      <w:pPr>
        <w:pStyle w:val="BodyText"/>
        <w:spacing w:before="152"/>
        <w:ind w:firstLine="0"/>
        <w:rPr>
          <w:rFonts w:eastAsia="Calibri" w:cs="Calibri"/>
          <w:sz w:val="18"/>
          <w:szCs w:val="18"/>
        </w:rPr>
      </w:pPr>
    </w:p>
    <w:p w14:paraId="368FF7D3" w14:textId="4C2331B1" w:rsidR="00C312D5" w:rsidRDefault="00C312D5" w:rsidP="0048307E">
      <w:pPr>
        <w:pStyle w:val="BodyText"/>
        <w:spacing w:before="152"/>
        <w:ind w:firstLine="0"/>
        <w:rPr>
          <w:rFonts w:eastAsia="Calibri" w:cs="Calibri"/>
          <w:sz w:val="18"/>
          <w:szCs w:val="18"/>
        </w:rPr>
      </w:pPr>
    </w:p>
    <w:p w14:paraId="7D363D8C" w14:textId="24E4136E" w:rsidR="00C312D5" w:rsidRDefault="00C312D5" w:rsidP="0048307E">
      <w:pPr>
        <w:pStyle w:val="BodyText"/>
        <w:spacing w:before="152"/>
        <w:ind w:firstLine="0"/>
        <w:rPr>
          <w:rFonts w:eastAsia="Calibri" w:cs="Calibri"/>
          <w:sz w:val="18"/>
          <w:szCs w:val="18"/>
        </w:rPr>
      </w:pPr>
    </w:p>
    <w:p w14:paraId="5CCA2845" w14:textId="77777777" w:rsidR="00C312D5" w:rsidRPr="00C312D5" w:rsidRDefault="00C312D5" w:rsidP="0048307E">
      <w:pPr>
        <w:pStyle w:val="BodyText"/>
        <w:spacing w:before="152"/>
        <w:ind w:firstLine="0"/>
        <w:rPr>
          <w:rFonts w:eastAsia="Calibri" w:cs="Calibri"/>
          <w:sz w:val="18"/>
          <w:szCs w:val="18"/>
        </w:rPr>
      </w:pPr>
    </w:p>
    <w:tbl>
      <w:tblPr>
        <w:tblStyle w:val="TableGrid"/>
        <w:tblW w:w="0" w:type="auto"/>
        <w:tblInd w:w="85" w:type="dxa"/>
        <w:tblLook w:val="04A0" w:firstRow="1" w:lastRow="0" w:firstColumn="1" w:lastColumn="0" w:noHBand="0" w:noVBand="1"/>
      </w:tblPr>
      <w:tblGrid>
        <w:gridCol w:w="5035"/>
        <w:gridCol w:w="2318"/>
        <w:gridCol w:w="3092"/>
      </w:tblGrid>
      <w:tr w:rsidR="00D4626F" w:rsidRPr="00C312D5" w14:paraId="0D4D3F79" w14:textId="77777777" w:rsidTr="00084BF7">
        <w:tc>
          <w:tcPr>
            <w:tcW w:w="5035" w:type="dxa"/>
          </w:tcPr>
          <w:p w14:paraId="173018A5" w14:textId="77777777" w:rsidR="00D4626F" w:rsidRPr="00C312D5" w:rsidRDefault="00D4626F" w:rsidP="00A566C9">
            <w:pPr>
              <w:pStyle w:val="BodyText"/>
              <w:spacing w:before="152"/>
              <w:ind w:left="0" w:firstLine="0"/>
              <w:jc w:val="center"/>
              <w:rPr>
                <w:rFonts w:eastAsia="Calibri" w:cs="Calibri"/>
                <w:b/>
                <w:sz w:val="18"/>
                <w:szCs w:val="18"/>
              </w:rPr>
            </w:pPr>
            <w:r w:rsidRPr="00C312D5">
              <w:rPr>
                <w:rFonts w:eastAsia="Calibri" w:cs="Calibri"/>
                <w:b/>
                <w:sz w:val="18"/>
                <w:szCs w:val="18"/>
              </w:rPr>
              <w:t>Problem</w:t>
            </w:r>
          </w:p>
        </w:tc>
        <w:tc>
          <w:tcPr>
            <w:tcW w:w="2318" w:type="dxa"/>
          </w:tcPr>
          <w:p w14:paraId="2B2E2FFC" w14:textId="77777777" w:rsidR="00D4626F" w:rsidRPr="00C312D5" w:rsidRDefault="00D4626F" w:rsidP="00A566C9">
            <w:pPr>
              <w:pStyle w:val="BodyText"/>
              <w:spacing w:before="152"/>
              <w:ind w:left="0" w:firstLine="0"/>
              <w:jc w:val="center"/>
              <w:rPr>
                <w:rFonts w:eastAsia="Calibri" w:cs="Calibri"/>
                <w:b/>
                <w:sz w:val="18"/>
                <w:szCs w:val="18"/>
              </w:rPr>
            </w:pPr>
            <w:r w:rsidRPr="00C312D5">
              <w:rPr>
                <w:rFonts w:eastAsia="Calibri" w:cs="Calibri"/>
                <w:b/>
                <w:sz w:val="18"/>
                <w:szCs w:val="18"/>
              </w:rPr>
              <w:t>Temporary Solution</w:t>
            </w:r>
          </w:p>
        </w:tc>
        <w:tc>
          <w:tcPr>
            <w:tcW w:w="3092" w:type="dxa"/>
          </w:tcPr>
          <w:p w14:paraId="25F3994F" w14:textId="77777777" w:rsidR="00D4626F" w:rsidRPr="00C312D5" w:rsidRDefault="00D4626F" w:rsidP="00A566C9">
            <w:pPr>
              <w:pStyle w:val="BodyText"/>
              <w:spacing w:before="152"/>
              <w:ind w:left="0" w:firstLine="0"/>
              <w:jc w:val="center"/>
              <w:rPr>
                <w:rFonts w:eastAsia="Calibri" w:cs="Calibri"/>
                <w:b/>
                <w:sz w:val="18"/>
                <w:szCs w:val="18"/>
              </w:rPr>
            </w:pPr>
            <w:r w:rsidRPr="00C312D5">
              <w:rPr>
                <w:rFonts w:eastAsia="Calibri" w:cs="Calibri"/>
                <w:b/>
                <w:sz w:val="18"/>
                <w:szCs w:val="18"/>
              </w:rPr>
              <w:t>Permanent Solution</w:t>
            </w:r>
          </w:p>
        </w:tc>
      </w:tr>
      <w:tr w:rsidR="00D4626F" w:rsidRPr="00C312D5" w14:paraId="60C07579" w14:textId="77777777" w:rsidTr="00084BF7">
        <w:tc>
          <w:tcPr>
            <w:tcW w:w="5035" w:type="dxa"/>
          </w:tcPr>
          <w:p w14:paraId="6788BB47" w14:textId="7751E1C5" w:rsidR="00D4626F" w:rsidRPr="00C312D5" w:rsidRDefault="00D4626F" w:rsidP="00A566C9">
            <w:pPr>
              <w:pStyle w:val="BodyText"/>
              <w:numPr>
                <w:ilvl w:val="0"/>
                <w:numId w:val="34"/>
              </w:numPr>
              <w:spacing w:before="152"/>
              <w:rPr>
                <w:rFonts w:eastAsia="Calibri" w:cs="Calibri"/>
                <w:sz w:val="18"/>
                <w:szCs w:val="18"/>
              </w:rPr>
            </w:pPr>
            <w:r w:rsidRPr="00C312D5">
              <w:rPr>
                <w:rFonts w:eastAsia="Calibri" w:cs="Calibri"/>
                <w:sz w:val="18"/>
                <w:szCs w:val="18"/>
              </w:rPr>
              <w:t>Supervisory Org missing for affiliate</w:t>
            </w:r>
          </w:p>
        </w:tc>
        <w:tc>
          <w:tcPr>
            <w:tcW w:w="2318" w:type="dxa"/>
          </w:tcPr>
          <w:p w14:paraId="03858716" w14:textId="4044DDA0" w:rsidR="00D4626F" w:rsidRPr="00C312D5" w:rsidRDefault="00D4626F" w:rsidP="00A566C9">
            <w:pPr>
              <w:pStyle w:val="BodyText"/>
              <w:spacing w:before="152"/>
              <w:ind w:left="0" w:firstLine="0"/>
              <w:rPr>
                <w:rFonts w:eastAsia="Calibri" w:cs="Calibri"/>
                <w:sz w:val="18"/>
                <w:szCs w:val="18"/>
              </w:rPr>
            </w:pPr>
          </w:p>
        </w:tc>
        <w:tc>
          <w:tcPr>
            <w:tcW w:w="3092" w:type="dxa"/>
          </w:tcPr>
          <w:p w14:paraId="349C06DF" w14:textId="0EC5406A" w:rsidR="00D4626F" w:rsidRPr="00C312D5" w:rsidRDefault="00D4626F" w:rsidP="00A566C9">
            <w:pPr>
              <w:pStyle w:val="BodyText"/>
              <w:spacing w:before="152"/>
              <w:ind w:left="0" w:firstLine="0"/>
              <w:rPr>
                <w:rFonts w:eastAsia="Calibri" w:cs="Calibri"/>
                <w:sz w:val="18"/>
                <w:szCs w:val="18"/>
              </w:rPr>
            </w:pPr>
            <w:r w:rsidRPr="00C312D5">
              <w:rPr>
                <w:rFonts w:eastAsia="Calibri" w:cs="Calibri"/>
                <w:sz w:val="18"/>
                <w:szCs w:val="18"/>
              </w:rPr>
              <w:t>Fixed the logic in People Hub</w:t>
            </w:r>
          </w:p>
        </w:tc>
      </w:tr>
      <w:tr w:rsidR="00D4626F" w:rsidRPr="00C312D5" w14:paraId="2BE53A97" w14:textId="77777777" w:rsidTr="00084BF7">
        <w:tc>
          <w:tcPr>
            <w:tcW w:w="5035" w:type="dxa"/>
          </w:tcPr>
          <w:p w14:paraId="52678257" w14:textId="20D812E0" w:rsidR="00D4626F" w:rsidRPr="00C312D5" w:rsidRDefault="00A36FCF" w:rsidP="00A566C9">
            <w:pPr>
              <w:pStyle w:val="BodyText"/>
              <w:numPr>
                <w:ilvl w:val="0"/>
                <w:numId w:val="34"/>
              </w:numPr>
              <w:spacing w:before="152"/>
              <w:rPr>
                <w:rFonts w:eastAsia="Calibri" w:cs="Calibri"/>
                <w:sz w:val="18"/>
                <w:szCs w:val="18"/>
              </w:rPr>
            </w:pPr>
            <w:r w:rsidRPr="00C312D5">
              <w:rPr>
                <w:rFonts w:eastAsia="Calibri" w:cs="Calibri"/>
                <w:sz w:val="18"/>
                <w:szCs w:val="18"/>
              </w:rPr>
              <w:t>Leading 0 missing for Zip Code</w:t>
            </w:r>
          </w:p>
        </w:tc>
        <w:tc>
          <w:tcPr>
            <w:tcW w:w="2318" w:type="dxa"/>
          </w:tcPr>
          <w:p w14:paraId="68002635" w14:textId="1C58D1A0" w:rsidR="00D4626F" w:rsidRPr="00C312D5" w:rsidRDefault="00D4626F" w:rsidP="00A566C9">
            <w:pPr>
              <w:pStyle w:val="BodyText"/>
              <w:spacing w:before="152"/>
              <w:ind w:left="0" w:firstLine="0"/>
              <w:rPr>
                <w:rFonts w:eastAsia="Calibri" w:cs="Calibri"/>
                <w:sz w:val="18"/>
                <w:szCs w:val="18"/>
              </w:rPr>
            </w:pPr>
          </w:p>
        </w:tc>
        <w:tc>
          <w:tcPr>
            <w:tcW w:w="3092" w:type="dxa"/>
          </w:tcPr>
          <w:p w14:paraId="68C6C0F4" w14:textId="12E493FB" w:rsidR="00D4626F" w:rsidRPr="00C312D5" w:rsidRDefault="00A36FCF" w:rsidP="00A566C9">
            <w:pPr>
              <w:pStyle w:val="BodyText"/>
              <w:spacing w:before="152"/>
              <w:ind w:left="0" w:firstLine="0"/>
              <w:rPr>
                <w:rFonts w:eastAsia="Calibri" w:cs="Calibri"/>
                <w:sz w:val="18"/>
                <w:szCs w:val="18"/>
              </w:rPr>
            </w:pPr>
            <w:r w:rsidRPr="00C312D5">
              <w:rPr>
                <w:rFonts w:eastAsia="Calibri" w:cs="Calibri"/>
                <w:sz w:val="18"/>
                <w:szCs w:val="18"/>
              </w:rPr>
              <w:t>Data issue</w:t>
            </w:r>
            <w:r w:rsidR="00084BF7">
              <w:rPr>
                <w:rFonts w:eastAsia="Calibri" w:cs="Calibri"/>
                <w:sz w:val="18"/>
                <w:szCs w:val="18"/>
              </w:rPr>
              <w:t>.</w:t>
            </w:r>
            <w:r w:rsidRPr="00C312D5">
              <w:rPr>
                <w:rFonts w:eastAsia="Calibri" w:cs="Calibri"/>
                <w:sz w:val="18"/>
                <w:szCs w:val="18"/>
              </w:rPr>
              <w:t xml:space="preserve"> </w:t>
            </w:r>
            <w:r w:rsidR="00084BF7">
              <w:rPr>
                <w:rFonts w:eastAsia="Calibri" w:cs="Calibri"/>
                <w:sz w:val="18"/>
                <w:szCs w:val="18"/>
              </w:rPr>
              <w:t>F</w:t>
            </w:r>
            <w:r w:rsidRPr="00C312D5">
              <w:rPr>
                <w:rFonts w:eastAsia="Calibri" w:cs="Calibri"/>
                <w:sz w:val="18"/>
                <w:szCs w:val="18"/>
              </w:rPr>
              <w:t>ixed in Workday</w:t>
            </w:r>
          </w:p>
        </w:tc>
      </w:tr>
      <w:tr w:rsidR="00D4626F" w:rsidRPr="00C312D5" w14:paraId="3432CDC3" w14:textId="77777777" w:rsidTr="00084BF7">
        <w:tc>
          <w:tcPr>
            <w:tcW w:w="5035" w:type="dxa"/>
          </w:tcPr>
          <w:p w14:paraId="1405868E" w14:textId="5C0DF2A6" w:rsidR="00D4626F" w:rsidRPr="00C312D5" w:rsidRDefault="00A36FCF" w:rsidP="00A566C9">
            <w:pPr>
              <w:pStyle w:val="BodyText"/>
              <w:numPr>
                <w:ilvl w:val="0"/>
                <w:numId w:val="34"/>
              </w:numPr>
              <w:spacing w:before="152"/>
              <w:rPr>
                <w:rFonts w:eastAsia="Calibri" w:cs="Calibri"/>
                <w:sz w:val="18"/>
                <w:szCs w:val="18"/>
              </w:rPr>
            </w:pPr>
            <w:r w:rsidRPr="00C312D5">
              <w:rPr>
                <w:rFonts w:eastAsia="Calibri" w:cs="Calibri"/>
                <w:sz w:val="18"/>
                <w:szCs w:val="18"/>
              </w:rPr>
              <w:t>UPI with fully joint appointment where being filtered out in PH views</w:t>
            </w:r>
          </w:p>
        </w:tc>
        <w:tc>
          <w:tcPr>
            <w:tcW w:w="2318" w:type="dxa"/>
          </w:tcPr>
          <w:p w14:paraId="3307A4F1" w14:textId="1E22B5AE" w:rsidR="00D4626F" w:rsidRPr="00C312D5" w:rsidRDefault="00D4626F" w:rsidP="00A566C9">
            <w:pPr>
              <w:pStyle w:val="BodyText"/>
              <w:spacing w:before="152"/>
              <w:ind w:left="0" w:firstLine="0"/>
              <w:rPr>
                <w:rFonts w:eastAsia="Calibri" w:cs="Calibri"/>
                <w:sz w:val="18"/>
                <w:szCs w:val="18"/>
              </w:rPr>
            </w:pPr>
          </w:p>
        </w:tc>
        <w:tc>
          <w:tcPr>
            <w:tcW w:w="3092" w:type="dxa"/>
          </w:tcPr>
          <w:p w14:paraId="50785A73" w14:textId="25CEC33D" w:rsidR="00D4626F" w:rsidRPr="00C312D5" w:rsidRDefault="00A36FCF" w:rsidP="00A36FCF">
            <w:pPr>
              <w:pStyle w:val="BodyText"/>
              <w:spacing w:before="152"/>
              <w:ind w:left="0" w:firstLine="0"/>
              <w:rPr>
                <w:rFonts w:eastAsia="Calibri" w:cs="Calibri"/>
                <w:sz w:val="18"/>
                <w:szCs w:val="18"/>
              </w:rPr>
            </w:pPr>
            <w:r w:rsidRPr="00C312D5">
              <w:rPr>
                <w:rFonts w:eastAsia="Calibri" w:cs="Calibri"/>
                <w:sz w:val="18"/>
                <w:szCs w:val="18"/>
              </w:rPr>
              <w:t>Fixed the logic in People Hub. When there is a fully joint appointment, People Hub will display the appointment with a position.</w:t>
            </w:r>
          </w:p>
        </w:tc>
      </w:tr>
      <w:tr w:rsidR="00D4626F" w:rsidRPr="00C312D5" w14:paraId="5E5ED4F2" w14:textId="77777777" w:rsidTr="00084BF7">
        <w:tc>
          <w:tcPr>
            <w:tcW w:w="5035" w:type="dxa"/>
          </w:tcPr>
          <w:p w14:paraId="1C0C7F78" w14:textId="1ED266F8" w:rsidR="00D4626F" w:rsidRPr="00C312D5" w:rsidRDefault="00A36FCF" w:rsidP="00A566C9">
            <w:pPr>
              <w:pStyle w:val="BodyText"/>
              <w:numPr>
                <w:ilvl w:val="0"/>
                <w:numId w:val="34"/>
              </w:numPr>
              <w:spacing w:before="152"/>
              <w:rPr>
                <w:rFonts w:eastAsia="Calibri" w:cs="Calibri"/>
                <w:sz w:val="18"/>
                <w:szCs w:val="18"/>
              </w:rPr>
            </w:pPr>
            <w:r w:rsidRPr="00C312D5">
              <w:rPr>
                <w:rFonts w:eastAsia="Calibri" w:cs="Calibri"/>
                <w:sz w:val="18"/>
                <w:szCs w:val="18"/>
              </w:rPr>
              <w:t>UPI with multiple primary appointment being filtered out in PH views.</w:t>
            </w:r>
          </w:p>
        </w:tc>
        <w:tc>
          <w:tcPr>
            <w:tcW w:w="2318" w:type="dxa"/>
          </w:tcPr>
          <w:p w14:paraId="2682D8F7" w14:textId="77777777" w:rsidR="00D4626F" w:rsidRPr="00C312D5" w:rsidRDefault="00D4626F" w:rsidP="00A566C9">
            <w:pPr>
              <w:pStyle w:val="BodyText"/>
              <w:spacing w:before="152"/>
              <w:ind w:left="0" w:firstLine="0"/>
              <w:rPr>
                <w:rFonts w:eastAsia="Calibri" w:cs="Calibri"/>
                <w:sz w:val="18"/>
                <w:szCs w:val="18"/>
              </w:rPr>
            </w:pPr>
          </w:p>
        </w:tc>
        <w:tc>
          <w:tcPr>
            <w:tcW w:w="3092" w:type="dxa"/>
          </w:tcPr>
          <w:p w14:paraId="04CA4251" w14:textId="29204FB0" w:rsidR="00D4626F" w:rsidRPr="00C312D5" w:rsidRDefault="00A36FCF" w:rsidP="00A566C9">
            <w:pPr>
              <w:pStyle w:val="BodyText"/>
              <w:spacing w:before="152"/>
              <w:ind w:left="0" w:firstLine="0"/>
              <w:rPr>
                <w:rFonts w:eastAsia="Calibri" w:cs="Calibri"/>
                <w:sz w:val="18"/>
                <w:szCs w:val="18"/>
              </w:rPr>
            </w:pPr>
            <w:r w:rsidRPr="00C312D5">
              <w:rPr>
                <w:rFonts w:eastAsia="Calibri" w:cs="Calibri"/>
                <w:sz w:val="18"/>
                <w:szCs w:val="18"/>
              </w:rPr>
              <w:t xml:space="preserve">Bad data in workday. A report is provided to HR team to fix data in Workday. </w:t>
            </w:r>
            <w:r w:rsidR="00FC6D4F" w:rsidRPr="00C312D5">
              <w:rPr>
                <w:rFonts w:eastAsia="Calibri" w:cs="Calibri"/>
                <w:sz w:val="18"/>
                <w:szCs w:val="18"/>
              </w:rPr>
              <w:t>Also,</w:t>
            </w:r>
            <w:r w:rsidRPr="00C312D5">
              <w:rPr>
                <w:rFonts w:eastAsia="Calibri" w:cs="Calibri"/>
                <w:sz w:val="18"/>
                <w:szCs w:val="18"/>
              </w:rPr>
              <w:t xml:space="preserve"> a business rule is added to People hub to display top of the stack appointment after storing by appointment start date in descending order when multiple Primary appointments exist.</w:t>
            </w:r>
          </w:p>
        </w:tc>
      </w:tr>
      <w:tr w:rsidR="00D4626F" w:rsidRPr="00C312D5" w14:paraId="701A1A15" w14:textId="77777777" w:rsidTr="00084BF7">
        <w:tc>
          <w:tcPr>
            <w:tcW w:w="5035" w:type="dxa"/>
          </w:tcPr>
          <w:p w14:paraId="771C389A" w14:textId="1F433E75" w:rsidR="00D4626F" w:rsidRPr="00C312D5" w:rsidRDefault="00A36FCF" w:rsidP="00A566C9">
            <w:pPr>
              <w:pStyle w:val="BodyText"/>
              <w:numPr>
                <w:ilvl w:val="0"/>
                <w:numId w:val="34"/>
              </w:numPr>
              <w:spacing w:before="152"/>
              <w:rPr>
                <w:rFonts w:eastAsia="Calibri" w:cs="Calibri"/>
                <w:sz w:val="18"/>
                <w:szCs w:val="18"/>
              </w:rPr>
            </w:pPr>
            <w:r w:rsidRPr="00C312D5">
              <w:rPr>
                <w:rFonts w:eastAsia="Calibri" w:cs="Calibri"/>
                <w:sz w:val="18"/>
                <w:szCs w:val="18"/>
              </w:rPr>
              <w:t xml:space="preserve">Previous termination date was available in </w:t>
            </w:r>
            <w:r w:rsidR="00FC6D4F" w:rsidRPr="00C312D5">
              <w:rPr>
                <w:rFonts w:eastAsia="Calibri" w:cs="Calibri"/>
                <w:sz w:val="18"/>
                <w:szCs w:val="18"/>
              </w:rPr>
              <w:t>People Hub for rehired workers.</w:t>
            </w:r>
          </w:p>
        </w:tc>
        <w:tc>
          <w:tcPr>
            <w:tcW w:w="2318" w:type="dxa"/>
          </w:tcPr>
          <w:p w14:paraId="10B47358" w14:textId="77777777" w:rsidR="00D4626F" w:rsidRPr="00C312D5" w:rsidRDefault="00D4626F" w:rsidP="00A566C9">
            <w:pPr>
              <w:pStyle w:val="BodyText"/>
              <w:spacing w:before="152"/>
              <w:ind w:left="0" w:firstLine="0"/>
              <w:rPr>
                <w:rFonts w:eastAsia="Calibri" w:cs="Calibri"/>
                <w:sz w:val="18"/>
                <w:szCs w:val="18"/>
              </w:rPr>
            </w:pPr>
          </w:p>
        </w:tc>
        <w:tc>
          <w:tcPr>
            <w:tcW w:w="3092" w:type="dxa"/>
          </w:tcPr>
          <w:p w14:paraId="75B9B322" w14:textId="67D279CB" w:rsidR="00D4626F" w:rsidRPr="00C312D5" w:rsidRDefault="00FC6D4F" w:rsidP="00A566C9">
            <w:pPr>
              <w:pStyle w:val="BodyText"/>
              <w:spacing w:before="152"/>
              <w:ind w:left="0" w:firstLine="0"/>
              <w:rPr>
                <w:rFonts w:eastAsia="Calibri" w:cs="Calibri"/>
                <w:sz w:val="18"/>
                <w:szCs w:val="18"/>
              </w:rPr>
            </w:pPr>
            <w:r w:rsidRPr="00C312D5">
              <w:rPr>
                <w:rFonts w:eastAsia="Calibri" w:cs="Calibri"/>
                <w:sz w:val="18"/>
                <w:szCs w:val="18"/>
              </w:rPr>
              <w:t>Termination date is made Null when the worker status is ‘Active’ or ‘On Leave’</w:t>
            </w:r>
          </w:p>
        </w:tc>
      </w:tr>
      <w:tr w:rsidR="00D4626F" w:rsidRPr="00C312D5" w14:paraId="3CED3C01" w14:textId="77777777" w:rsidTr="00084BF7">
        <w:tc>
          <w:tcPr>
            <w:tcW w:w="5035" w:type="dxa"/>
          </w:tcPr>
          <w:p w14:paraId="40A0753B" w14:textId="71EDC9B4" w:rsidR="00D4626F" w:rsidRPr="00C312D5" w:rsidRDefault="00FC6D4F" w:rsidP="00A566C9">
            <w:pPr>
              <w:pStyle w:val="BodyText"/>
              <w:numPr>
                <w:ilvl w:val="0"/>
                <w:numId w:val="34"/>
              </w:numPr>
              <w:spacing w:before="152"/>
              <w:rPr>
                <w:rFonts w:eastAsia="Calibri" w:cs="Calibri"/>
                <w:sz w:val="18"/>
                <w:szCs w:val="18"/>
              </w:rPr>
            </w:pPr>
            <w:r w:rsidRPr="00C312D5">
              <w:rPr>
                <w:rFonts w:eastAsia="Calibri" w:cs="Calibri"/>
                <w:sz w:val="18"/>
                <w:szCs w:val="18"/>
              </w:rPr>
              <w:t xml:space="preserve">Rename Attribute in </w:t>
            </w:r>
            <w:r w:rsidRPr="00C312D5">
              <w:rPr>
                <w:rFonts w:cs="Consolas"/>
                <w:color w:val="000000"/>
                <w:sz w:val="18"/>
                <w:szCs w:val="18"/>
                <w:highlight w:val="white"/>
              </w:rPr>
              <w:t>YUPH_PEOPLE_GENERAL_INCL_FUTURE_RSET_V</w:t>
            </w:r>
          </w:p>
        </w:tc>
        <w:tc>
          <w:tcPr>
            <w:tcW w:w="2318" w:type="dxa"/>
          </w:tcPr>
          <w:p w14:paraId="66BE2B4D" w14:textId="77777777" w:rsidR="00D4626F" w:rsidRPr="00C312D5" w:rsidRDefault="00D4626F" w:rsidP="00A566C9">
            <w:pPr>
              <w:pStyle w:val="BodyText"/>
              <w:spacing w:before="152"/>
              <w:ind w:left="0" w:firstLine="0"/>
              <w:rPr>
                <w:rFonts w:eastAsia="Calibri" w:cs="Calibri"/>
                <w:sz w:val="18"/>
                <w:szCs w:val="18"/>
              </w:rPr>
            </w:pPr>
          </w:p>
        </w:tc>
        <w:tc>
          <w:tcPr>
            <w:tcW w:w="3092" w:type="dxa"/>
          </w:tcPr>
          <w:p w14:paraId="4E25D8D4" w14:textId="1658C431" w:rsidR="00D4626F" w:rsidRPr="00C312D5" w:rsidRDefault="00FC6D4F" w:rsidP="00A566C9">
            <w:pPr>
              <w:pStyle w:val="BodyText"/>
              <w:spacing w:before="152"/>
              <w:ind w:left="0" w:firstLine="0"/>
              <w:rPr>
                <w:rFonts w:eastAsia="Calibri" w:cs="Calibri"/>
                <w:sz w:val="18"/>
                <w:szCs w:val="18"/>
              </w:rPr>
            </w:pPr>
            <w:r w:rsidRPr="00C312D5">
              <w:rPr>
                <w:rFonts w:eastAsia="Calibri" w:cs="Calibri"/>
                <w:sz w:val="18"/>
                <w:szCs w:val="18"/>
              </w:rPr>
              <w:t>The following has been renamed in future view to be consistent current view:</w:t>
            </w:r>
          </w:p>
          <w:p w14:paraId="0A60BEA3" w14:textId="77777777" w:rsidR="00FC6D4F" w:rsidRPr="00C312D5" w:rsidRDefault="00FC6D4F" w:rsidP="00A566C9">
            <w:pPr>
              <w:pStyle w:val="BodyText"/>
              <w:spacing w:before="152"/>
              <w:ind w:left="0" w:firstLine="0"/>
              <w:rPr>
                <w:rFonts w:cs="Consolas"/>
                <w:color w:val="000000"/>
                <w:sz w:val="18"/>
                <w:szCs w:val="18"/>
              </w:rPr>
            </w:pPr>
            <w:r w:rsidRPr="00C312D5">
              <w:rPr>
                <w:rFonts w:cs="Consolas"/>
                <w:color w:val="000000"/>
                <w:sz w:val="18"/>
                <w:szCs w:val="18"/>
                <w:highlight w:val="white"/>
              </w:rPr>
              <w:t xml:space="preserve">Ethnicity </w:t>
            </w:r>
            <w:r w:rsidRPr="00C312D5">
              <w:rPr>
                <w:rFonts w:cs="Consolas"/>
                <w:color w:val="0000FF"/>
                <w:sz w:val="18"/>
                <w:szCs w:val="18"/>
                <w:highlight w:val="white"/>
              </w:rPr>
              <w:t>as</w:t>
            </w:r>
            <w:r w:rsidRPr="00C312D5">
              <w:rPr>
                <w:rFonts w:cs="Consolas"/>
                <w:color w:val="000000"/>
                <w:sz w:val="18"/>
                <w:szCs w:val="18"/>
                <w:highlight w:val="white"/>
              </w:rPr>
              <w:t xml:space="preserve"> Race_Multiple_Allowed</w:t>
            </w:r>
          </w:p>
          <w:p w14:paraId="757A67E9" w14:textId="77777777" w:rsidR="00FC6D4F" w:rsidRPr="00C312D5" w:rsidRDefault="00FC6D4F" w:rsidP="00A566C9">
            <w:pPr>
              <w:pStyle w:val="BodyText"/>
              <w:spacing w:before="152"/>
              <w:ind w:left="0" w:firstLine="0"/>
              <w:rPr>
                <w:rFonts w:cs="Consolas"/>
                <w:color w:val="000000"/>
                <w:sz w:val="18"/>
                <w:szCs w:val="18"/>
              </w:rPr>
            </w:pPr>
            <w:r w:rsidRPr="00C312D5">
              <w:rPr>
                <w:rFonts w:cs="Consolas"/>
                <w:color w:val="000000"/>
                <w:sz w:val="18"/>
                <w:szCs w:val="18"/>
                <w:highlight w:val="white"/>
              </w:rPr>
              <w:t xml:space="preserve">Hispanic_or_Latino </w:t>
            </w:r>
            <w:r w:rsidRPr="00C312D5">
              <w:rPr>
                <w:rFonts w:cs="Consolas"/>
                <w:color w:val="0000FF"/>
                <w:sz w:val="18"/>
                <w:szCs w:val="18"/>
                <w:highlight w:val="white"/>
              </w:rPr>
              <w:t>as</w:t>
            </w:r>
            <w:r w:rsidRPr="00C312D5">
              <w:rPr>
                <w:rFonts w:cs="Consolas"/>
                <w:color w:val="000000"/>
                <w:sz w:val="18"/>
                <w:szCs w:val="18"/>
                <w:highlight w:val="white"/>
              </w:rPr>
              <w:t xml:space="preserve"> Ethnicity</w:t>
            </w:r>
          </w:p>
          <w:p w14:paraId="346EAAA5" w14:textId="77777777" w:rsidR="00FC6D4F" w:rsidRPr="00C312D5" w:rsidRDefault="00FC6D4F" w:rsidP="00A566C9">
            <w:pPr>
              <w:pStyle w:val="BodyText"/>
              <w:spacing w:before="152"/>
              <w:ind w:left="0" w:firstLine="0"/>
              <w:rPr>
                <w:rFonts w:cs="Consolas"/>
                <w:color w:val="000000"/>
                <w:sz w:val="18"/>
                <w:szCs w:val="18"/>
              </w:rPr>
            </w:pPr>
            <w:r w:rsidRPr="00C312D5">
              <w:rPr>
                <w:rFonts w:cs="Consolas"/>
                <w:color w:val="000000"/>
                <w:sz w:val="18"/>
                <w:szCs w:val="18"/>
                <w:highlight w:val="white"/>
              </w:rPr>
              <w:t xml:space="preserve">Race </w:t>
            </w:r>
            <w:r w:rsidRPr="00C312D5">
              <w:rPr>
                <w:rFonts w:cs="Consolas"/>
                <w:color w:val="0000FF"/>
                <w:sz w:val="18"/>
                <w:szCs w:val="18"/>
                <w:highlight w:val="white"/>
              </w:rPr>
              <w:t>as</w:t>
            </w:r>
            <w:r w:rsidRPr="00C312D5">
              <w:rPr>
                <w:rFonts w:cs="Consolas"/>
                <w:color w:val="000000"/>
                <w:sz w:val="18"/>
                <w:szCs w:val="18"/>
                <w:highlight w:val="white"/>
              </w:rPr>
              <w:t xml:space="preserve"> Race_and_Ethnicity</w:t>
            </w:r>
          </w:p>
          <w:p w14:paraId="28902521" w14:textId="6845E21D" w:rsidR="00FC6D4F" w:rsidRPr="00C312D5" w:rsidRDefault="00FC6D4F" w:rsidP="00A566C9">
            <w:pPr>
              <w:pStyle w:val="BodyText"/>
              <w:spacing w:before="152"/>
              <w:ind w:left="0" w:firstLine="0"/>
              <w:rPr>
                <w:rFonts w:eastAsia="Calibri" w:cs="Calibri"/>
                <w:sz w:val="18"/>
                <w:szCs w:val="18"/>
              </w:rPr>
            </w:pPr>
            <w:r w:rsidRPr="00C312D5">
              <w:rPr>
                <w:rFonts w:cs="Consolas"/>
                <w:color w:val="000000"/>
                <w:sz w:val="18"/>
                <w:szCs w:val="18"/>
                <w:highlight w:val="white"/>
              </w:rPr>
              <w:t>Sponsored_Identity_End_date</w:t>
            </w:r>
            <w:r w:rsidRPr="00C312D5">
              <w:rPr>
                <w:rFonts w:cs="Consolas"/>
                <w:color w:val="000000"/>
                <w:sz w:val="18"/>
                <w:szCs w:val="18"/>
              </w:rPr>
              <w:t xml:space="preserve"> as </w:t>
            </w:r>
            <w:r w:rsidRPr="00C312D5">
              <w:rPr>
                <w:rFonts w:cs="Consolas"/>
                <w:color w:val="000000"/>
                <w:sz w:val="18"/>
                <w:szCs w:val="18"/>
                <w:highlight w:val="white"/>
              </w:rPr>
              <w:t>Sponsored_Identity_End_Date</w:t>
            </w:r>
          </w:p>
        </w:tc>
      </w:tr>
    </w:tbl>
    <w:p w14:paraId="08C705D7" w14:textId="77777777" w:rsidR="001F23E6" w:rsidRPr="00C312D5" w:rsidRDefault="001F23E6" w:rsidP="001F23E6">
      <w:pPr>
        <w:pStyle w:val="BodyText"/>
        <w:spacing w:before="152"/>
        <w:ind w:left="147" w:firstLine="0"/>
        <w:rPr>
          <w:sz w:val="18"/>
          <w:szCs w:val="18"/>
        </w:rPr>
      </w:pPr>
    </w:p>
    <w:sectPr w:rsidR="001F23E6" w:rsidRPr="00C312D5" w:rsidSect="006C5D08">
      <w:type w:val="continuous"/>
      <w:pgSz w:w="12240" w:h="15840"/>
      <w:pgMar w:top="640" w:right="840" w:bottom="280" w:left="860" w:header="720" w:footer="720" w:gutter="0"/>
      <w:pgBorders w:offsetFrom="page">
        <w:top w:val="single" w:sz="24" w:space="24" w:color="003970"/>
        <w:left w:val="single" w:sz="24" w:space="24" w:color="003970"/>
        <w:bottom w:val="single" w:sz="24" w:space="24" w:color="003970"/>
        <w:right w:val="single" w:sz="24" w:space="24" w:color="00397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D6A7" w14:textId="77777777" w:rsidR="00A403A9" w:rsidRDefault="00A403A9" w:rsidP="006C5D08">
      <w:r>
        <w:separator/>
      </w:r>
    </w:p>
  </w:endnote>
  <w:endnote w:type="continuationSeparator" w:id="0">
    <w:p w14:paraId="6C4C77C1" w14:textId="77777777" w:rsidR="00A403A9" w:rsidRDefault="00A403A9" w:rsidP="006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aleNew">
    <w:panose1 w:val="02000602050000020003"/>
    <w:charset w:val="00"/>
    <w:family w:val="modern"/>
    <w:notTrueType/>
    <w:pitch w:val="variable"/>
    <w:sig w:usb0="8000002F" w:usb1="4000407B" w:usb2="00000000" w:usb3="00000000" w:csb0="00000003"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93D9" w14:textId="77777777" w:rsidR="00A403A9" w:rsidRDefault="00A403A9" w:rsidP="006C5D08">
      <w:r>
        <w:separator/>
      </w:r>
    </w:p>
  </w:footnote>
  <w:footnote w:type="continuationSeparator" w:id="0">
    <w:p w14:paraId="78A17D03" w14:textId="77777777" w:rsidR="00A403A9" w:rsidRDefault="00A403A9" w:rsidP="006C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26"/>
    <w:multiLevelType w:val="hybridMultilevel"/>
    <w:tmpl w:val="C67A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B7156"/>
    <w:multiLevelType w:val="hybridMultilevel"/>
    <w:tmpl w:val="8844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22790"/>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3" w15:restartNumberingAfterBreak="0">
    <w:nsid w:val="07910547"/>
    <w:multiLevelType w:val="hybridMultilevel"/>
    <w:tmpl w:val="84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9B5"/>
    <w:multiLevelType w:val="hybridMultilevel"/>
    <w:tmpl w:val="DB0850A6"/>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5" w15:restartNumberingAfterBreak="0">
    <w:nsid w:val="15C37EA1"/>
    <w:multiLevelType w:val="hybridMultilevel"/>
    <w:tmpl w:val="837A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E49CB"/>
    <w:multiLevelType w:val="hybridMultilevel"/>
    <w:tmpl w:val="8E1C757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7" w15:restartNumberingAfterBreak="0">
    <w:nsid w:val="1BC3432A"/>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8" w15:restartNumberingAfterBreak="0">
    <w:nsid w:val="24342037"/>
    <w:multiLevelType w:val="hybridMultilevel"/>
    <w:tmpl w:val="1CB01690"/>
    <w:lvl w:ilvl="0" w:tplc="196CB3A6">
      <w:start w:val="1"/>
      <w:numFmt w:val="decimal"/>
      <w:lvlText w:val="%1."/>
      <w:lvlJc w:val="left"/>
      <w:pPr>
        <w:ind w:left="507" w:hanging="360"/>
      </w:pPr>
      <w:rPr>
        <w:rFonts w:ascii="Verdana" w:eastAsia="Verdana" w:hAnsi="Verdana" w:hint="default"/>
        <w:b/>
        <w:bCs/>
        <w:color w:val="003970"/>
        <w:spacing w:val="-4"/>
        <w:sz w:val="20"/>
        <w:szCs w:val="20"/>
      </w:rPr>
    </w:lvl>
    <w:lvl w:ilvl="1" w:tplc="9862795C">
      <w:start w:val="1"/>
      <w:numFmt w:val="bullet"/>
      <w:lvlText w:val=""/>
      <w:lvlJc w:val="left"/>
      <w:pPr>
        <w:ind w:left="867" w:hanging="360"/>
      </w:pPr>
      <w:rPr>
        <w:rFonts w:ascii="Symbol" w:eastAsia="Symbol" w:hAnsi="Symbol" w:hint="default"/>
        <w:b/>
        <w:bCs/>
        <w:color w:val="003970"/>
        <w:sz w:val="20"/>
        <w:szCs w:val="20"/>
      </w:rPr>
    </w:lvl>
    <w:lvl w:ilvl="2" w:tplc="1D78D2D4">
      <w:start w:val="1"/>
      <w:numFmt w:val="bullet"/>
      <w:lvlText w:val="•"/>
      <w:lvlJc w:val="left"/>
      <w:pPr>
        <w:ind w:left="867" w:hanging="360"/>
      </w:pPr>
      <w:rPr>
        <w:rFonts w:hint="default"/>
      </w:rPr>
    </w:lvl>
    <w:lvl w:ilvl="3" w:tplc="CBA07484">
      <w:start w:val="1"/>
      <w:numFmt w:val="bullet"/>
      <w:lvlText w:val="•"/>
      <w:lvlJc w:val="left"/>
      <w:pPr>
        <w:ind w:left="1372" w:hanging="360"/>
      </w:pPr>
      <w:rPr>
        <w:rFonts w:hint="default"/>
      </w:rPr>
    </w:lvl>
    <w:lvl w:ilvl="4" w:tplc="4A90F8C6">
      <w:start w:val="1"/>
      <w:numFmt w:val="bullet"/>
      <w:lvlText w:val="•"/>
      <w:lvlJc w:val="left"/>
      <w:pPr>
        <w:ind w:left="1877" w:hanging="360"/>
      </w:pPr>
      <w:rPr>
        <w:rFonts w:hint="default"/>
      </w:rPr>
    </w:lvl>
    <w:lvl w:ilvl="5" w:tplc="7F14A470">
      <w:start w:val="1"/>
      <w:numFmt w:val="bullet"/>
      <w:lvlText w:val="•"/>
      <w:lvlJc w:val="left"/>
      <w:pPr>
        <w:ind w:left="2382" w:hanging="360"/>
      </w:pPr>
      <w:rPr>
        <w:rFonts w:hint="default"/>
      </w:rPr>
    </w:lvl>
    <w:lvl w:ilvl="6" w:tplc="E55A6936">
      <w:start w:val="1"/>
      <w:numFmt w:val="bullet"/>
      <w:lvlText w:val="•"/>
      <w:lvlJc w:val="left"/>
      <w:pPr>
        <w:ind w:left="2887" w:hanging="360"/>
      </w:pPr>
      <w:rPr>
        <w:rFonts w:hint="default"/>
      </w:rPr>
    </w:lvl>
    <w:lvl w:ilvl="7" w:tplc="B926664C">
      <w:start w:val="1"/>
      <w:numFmt w:val="bullet"/>
      <w:lvlText w:val="•"/>
      <w:lvlJc w:val="left"/>
      <w:pPr>
        <w:ind w:left="3392" w:hanging="360"/>
      </w:pPr>
      <w:rPr>
        <w:rFonts w:hint="default"/>
      </w:rPr>
    </w:lvl>
    <w:lvl w:ilvl="8" w:tplc="105CD9C6">
      <w:start w:val="1"/>
      <w:numFmt w:val="bullet"/>
      <w:lvlText w:val="•"/>
      <w:lvlJc w:val="left"/>
      <w:pPr>
        <w:ind w:left="3897" w:hanging="360"/>
      </w:pPr>
      <w:rPr>
        <w:rFonts w:hint="default"/>
      </w:rPr>
    </w:lvl>
  </w:abstractNum>
  <w:abstractNum w:abstractNumId="9" w15:restartNumberingAfterBreak="0">
    <w:nsid w:val="246E59F8"/>
    <w:multiLevelType w:val="hybridMultilevel"/>
    <w:tmpl w:val="95A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8690D"/>
    <w:multiLevelType w:val="hybridMultilevel"/>
    <w:tmpl w:val="DD42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D527C"/>
    <w:multiLevelType w:val="hybridMultilevel"/>
    <w:tmpl w:val="58FA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915E9"/>
    <w:multiLevelType w:val="hybridMultilevel"/>
    <w:tmpl w:val="6FC8E0E0"/>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13" w15:restartNumberingAfterBreak="0">
    <w:nsid w:val="35792FDF"/>
    <w:multiLevelType w:val="hybridMultilevel"/>
    <w:tmpl w:val="76A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F3AC0"/>
    <w:multiLevelType w:val="hybridMultilevel"/>
    <w:tmpl w:val="F6E662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A3A151C"/>
    <w:multiLevelType w:val="hybridMultilevel"/>
    <w:tmpl w:val="264A66FA"/>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6" w15:restartNumberingAfterBreak="0">
    <w:nsid w:val="3AF34F06"/>
    <w:multiLevelType w:val="hybridMultilevel"/>
    <w:tmpl w:val="98C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558E4"/>
    <w:multiLevelType w:val="hybridMultilevel"/>
    <w:tmpl w:val="FB9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C6F65"/>
    <w:multiLevelType w:val="hybridMultilevel"/>
    <w:tmpl w:val="E0C6D038"/>
    <w:lvl w:ilvl="0" w:tplc="C4B292D6">
      <w:start w:val="1"/>
      <w:numFmt w:val="decimal"/>
      <w:lvlText w:val="%1."/>
      <w:lvlJc w:val="left"/>
      <w:pPr>
        <w:tabs>
          <w:tab w:val="num" w:pos="720"/>
        </w:tabs>
        <w:ind w:left="720" w:hanging="360"/>
      </w:pPr>
    </w:lvl>
    <w:lvl w:ilvl="1" w:tplc="C11A7818">
      <w:start w:val="1"/>
      <w:numFmt w:val="decimal"/>
      <w:lvlText w:val="%2."/>
      <w:lvlJc w:val="left"/>
      <w:pPr>
        <w:tabs>
          <w:tab w:val="num" w:pos="1440"/>
        </w:tabs>
        <w:ind w:left="1440" w:hanging="360"/>
      </w:p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9" w15:restartNumberingAfterBreak="0">
    <w:nsid w:val="4754212E"/>
    <w:multiLevelType w:val="hybridMultilevel"/>
    <w:tmpl w:val="16366F44"/>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0" w15:restartNumberingAfterBreak="0">
    <w:nsid w:val="54033A84"/>
    <w:multiLevelType w:val="hybridMultilevel"/>
    <w:tmpl w:val="56C06C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9C3630F"/>
    <w:multiLevelType w:val="hybridMultilevel"/>
    <w:tmpl w:val="D662F43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2" w15:restartNumberingAfterBreak="0">
    <w:nsid w:val="66EC3274"/>
    <w:multiLevelType w:val="hybridMultilevel"/>
    <w:tmpl w:val="99AE3F88"/>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3" w15:restartNumberingAfterBreak="0">
    <w:nsid w:val="67A15BB3"/>
    <w:multiLevelType w:val="hybridMultilevel"/>
    <w:tmpl w:val="6012155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6A562F3B"/>
    <w:multiLevelType w:val="hybridMultilevel"/>
    <w:tmpl w:val="3C2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12DB8"/>
    <w:multiLevelType w:val="hybridMultilevel"/>
    <w:tmpl w:val="6AFCAEF4"/>
    <w:lvl w:ilvl="0" w:tplc="04090001">
      <w:start w:val="1"/>
      <w:numFmt w:val="bullet"/>
      <w:lvlText w:val=""/>
      <w:lvlJc w:val="left"/>
      <w:pPr>
        <w:tabs>
          <w:tab w:val="num" w:pos="1440"/>
        </w:tabs>
        <w:ind w:left="1440" w:hanging="360"/>
      </w:pPr>
      <w:rPr>
        <w:rFonts w:ascii="Symbol" w:hAnsi="Symbol" w:hint="default"/>
      </w:rPr>
    </w:lvl>
    <w:lvl w:ilvl="1" w:tplc="C11A7818">
      <w:start w:val="1"/>
      <w:numFmt w:val="decimal"/>
      <w:lvlText w:val="%2."/>
      <w:lvlJc w:val="left"/>
      <w:pPr>
        <w:tabs>
          <w:tab w:val="num" w:pos="2160"/>
        </w:tabs>
        <w:ind w:left="2160" w:hanging="360"/>
      </w:pPr>
    </w:lvl>
    <w:lvl w:ilvl="2" w:tplc="BFBAE188" w:tentative="1">
      <w:start w:val="1"/>
      <w:numFmt w:val="decimal"/>
      <w:lvlText w:val="%3."/>
      <w:lvlJc w:val="left"/>
      <w:pPr>
        <w:tabs>
          <w:tab w:val="num" w:pos="2880"/>
        </w:tabs>
        <w:ind w:left="2880" w:hanging="360"/>
      </w:pPr>
    </w:lvl>
    <w:lvl w:ilvl="3" w:tplc="A53A3722">
      <w:numFmt w:val="bullet"/>
      <w:lvlText w:val="•"/>
      <w:lvlJc w:val="left"/>
      <w:pPr>
        <w:tabs>
          <w:tab w:val="num" w:pos="3600"/>
        </w:tabs>
        <w:ind w:left="3600" w:hanging="360"/>
      </w:pPr>
      <w:rPr>
        <w:rFonts w:ascii="Arial" w:hAnsi="Arial" w:hint="default"/>
      </w:rPr>
    </w:lvl>
    <w:lvl w:ilvl="4" w:tplc="8C0AE954" w:tentative="1">
      <w:start w:val="1"/>
      <w:numFmt w:val="decimal"/>
      <w:lvlText w:val="%5."/>
      <w:lvlJc w:val="left"/>
      <w:pPr>
        <w:tabs>
          <w:tab w:val="num" w:pos="4320"/>
        </w:tabs>
        <w:ind w:left="4320" w:hanging="360"/>
      </w:pPr>
    </w:lvl>
    <w:lvl w:ilvl="5" w:tplc="C6B6BDC4" w:tentative="1">
      <w:start w:val="1"/>
      <w:numFmt w:val="decimal"/>
      <w:lvlText w:val="%6."/>
      <w:lvlJc w:val="left"/>
      <w:pPr>
        <w:tabs>
          <w:tab w:val="num" w:pos="5040"/>
        </w:tabs>
        <w:ind w:left="5040" w:hanging="360"/>
      </w:pPr>
    </w:lvl>
    <w:lvl w:ilvl="6" w:tplc="9030027C" w:tentative="1">
      <w:start w:val="1"/>
      <w:numFmt w:val="decimal"/>
      <w:lvlText w:val="%7."/>
      <w:lvlJc w:val="left"/>
      <w:pPr>
        <w:tabs>
          <w:tab w:val="num" w:pos="5760"/>
        </w:tabs>
        <w:ind w:left="5760" w:hanging="360"/>
      </w:pPr>
    </w:lvl>
    <w:lvl w:ilvl="7" w:tplc="A372DF32" w:tentative="1">
      <w:start w:val="1"/>
      <w:numFmt w:val="decimal"/>
      <w:lvlText w:val="%8."/>
      <w:lvlJc w:val="left"/>
      <w:pPr>
        <w:tabs>
          <w:tab w:val="num" w:pos="6480"/>
        </w:tabs>
        <w:ind w:left="6480" w:hanging="360"/>
      </w:pPr>
    </w:lvl>
    <w:lvl w:ilvl="8" w:tplc="29CE4E36" w:tentative="1">
      <w:start w:val="1"/>
      <w:numFmt w:val="decimal"/>
      <w:lvlText w:val="%9."/>
      <w:lvlJc w:val="left"/>
      <w:pPr>
        <w:tabs>
          <w:tab w:val="num" w:pos="7200"/>
        </w:tabs>
        <w:ind w:left="7200" w:hanging="360"/>
      </w:pPr>
    </w:lvl>
  </w:abstractNum>
  <w:abstractNum w:abstractNumId="26" w15:restartNumberingAfterBreak="0">
    <w:nsid w:val="6FCE7361"/>
    <w:multiLevelType w:val="hybridMultilevel"/>
    <w:tmpl w:val="30B6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5A5CF7"/>
    <w:multiLevelType w:val="hybridMultilevel"/>
    <w:tmpl w:val="87FC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427DDF"/>
    <w:multiLevelType w:val="hybridMultilevel"/>
    <w:tmpl w:val="544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73E09"/>
    <w:multiLevelType w:val="hybridMultilevel"/>
    <w:tmpl w:val="4F282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1D7F6C"/>
    <w:multiLevelType w:val="hybridMultilevel"/>
    <w:tmpl w:val="6330C1B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7BAA6936"/>
    <w:multiLevelType w:val="hybridMultilevel"/>
    <w:tmpl w:val="0BE829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7BFA6B63"/>
    <w:multiLevelType w:val="hybridMultilevel"/>
    <w:tmpl w:val="FA24E4EC"/>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33" w15:restartNumberingAfterBreak="0">
    <w:nsid w:val="7F8A1BBB"/>
    <w:multiLevelType w:val="hybridMultilevel"/>
    <w:tmpl w:val="013A81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8"/>
  </w:num>
  <w:num w:numId="2">
    <w:abstractNumId w:val="7"/>
  </w:num>
  <w:num w:numId="3">
    <w:abstractNumId w:val="2"/>
  </w:num>
  <w:num w:numId="4">
    <w:abstractNumId w:val="22"/>
  </w:num>
  <w:num w:numId="5">
    <w:abstractNumId w:val="21"/>
  </w:num>
  <w:num w:numId="6">
    <w:abstractNumId w:val="3"/>
  </w:num>
  <w:num w:numId="7">
    <w:abstractNumId w:val="26"/>
  </w:num>
  <w:num w:numId="8">
    <w:abstractNumId w:val="17"/>
  </w:num>
  <w:num w:numId="9">
    <w:abstractNumId w:val="11"/>
  </w:num>
  <w:num w:numId="10">
    <w:abstractNumId w:val="10"/>
  </w:num>
  <w:num w:numId="11">
    <w:abstractNumId w:val="28"/>
  </w:num>
  <w:num w:numId="12">
    <w:abstractNumId w:val="33"/>
  </w:num>
  <w:num w:numId="13">
    <w:abstractNumId w:val="1"/>
  </w:num>
  <w:num w:numId="14">
    <w:abstractNumId w:val="30"/>
  </w:num>
  <w:num w:numId="15">
    <w:abstractNumId w:val="13"/>
  </w:num>
  <w:num w:numId="16">
    <w:abstractNumId w:val="27"/>
  </w:num>
  <w:num w:numId="17">
    <w:abstractNumId w:val="24"/>
  </w:num>
  <w:num w:numId="18">
    <w:abstractNumId w:val="6"/>
  </w:num>
  <w:num w:numId="19">
    <w:abstractNumId w:val="9"/>
  </w:num>
  <w:num w:numId="20">
    <w:abstractNumId w:val="16"/>
  </w:num>
  <w:num w:numId="21">
    <w:abstractNumId w:val="31"/>
  </w:num>
  <w:num w:numId="22">
    <w:abstractNumId w:val="18"/>
  </w:num>
  <w:num w:numId="23">
    <w:abstractNumId w:val="25"/>
  </w:num>
  <w:num w:numId="24">
    <w:abstractNumId w:val="15"/>
  </w:num>
  <w:num w:numId="25">
    <w:abstractNumId w:val="32"/>
  </w:num>
  <w:num w:numId="26">
    <w:abstractNumId w:val="4"/>
  </w:num>
  <w:num w:numId="27">
    <w:abstractNumId w:val="12"/>
  </w:num>
  <w:num w:numId="28">
    <w:abstractNumId w:val="23"/>
  </w:num>
  <w:num w:numId="29">
    <w:abstractNumId w:val="5"/>
  </w:num>
  <w:num w:numId="30">
    <w:abstractNumId w:val="0"/>
  </w:num>
  <w:num w:numId="31">
    <w:abstractNumId w:val="20"/>
  </w:num>
  <w:num w:numId="32">
    <w:abstractNumId w:val="14"/>
  </w:num>
  <w:num w:numId="33">
    <w:abstractNumId w:val="1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9"/>
    <w:rsid w:val="0000567D"/>
    <w:rsid w:val="00036F21"/>
    <w:rsid w:val="00054F01"/>
    <w:rsid w:val="000741FB"/>
    <w:rsid w:val="0008098F"/>
    <w:rsid w:val="00084BF7"/>
    <w:rsid w:val="00090809"/>
    <w:rsid w:val="000A498E"/>
    <w:rsid w:val="000B52B9"/>
    <w:rsid w:val="000D3042"/>
    <w:rsid w:val="000E23AA"/>
    <w:rsid w:val="00114984"/>
    <w:rsid w:val="001152A5"/>
    <w:rsid w:val="00116883"/>
    <w:rsid w:val="00117A11"/>
    <w:rsid w:val="001431D7"/>
    <w:rsid w:val="001517F1"/>
    <w:rsid w:val="00166DA7"/>
    <w:rsid w:val="00182BA3"/>
    <w:rsid w:val="00184A09"/>
    <w:rsid w:val="00197FE6"/>
    <w:rsid w:val="001A14BA"/>
    <w:rsid w:val="001B4876"/>
    <w:rsid w:val="001C11E0"/>
    <w:rsid w:val="001F23E6"/>
    <w:rsid w:val="001F3691"/>
    <w:rsid w:val="0024052F"/>
    <w:rsid w:val="00285447"/>
    <w:rsid w:val="00297C5D"/>
    <w:rsid w:val="002B05DB"/>
    <w:rsid w:val="002B2EDC"/>
    <w:rsid w:val="002C0A66"/>
    <w:rsid w:val="002C1063"/>
    <w:rsid w:val="002C5DE4"/>
    <w:rsid w:val="002E5F9F"/>
    <w:rsid w:val="002F3A08"/>
    <w:rsid w:val="003024E4"/>
    <w:rsid w:val="00310D4F"/>
    <w:rsid w:val="00315F97"/>
    <w:rsid w:val="00331188"/>
    <w:rsid w:val="00334E81"/>
    <w:rsid w:val="00341974"/>
    <w:rsid w:val="00350B1A"/>
    <w:rsid w:val="003535D8"/>
    <w:rsid w:val="003673B5"/>
    <w:rsid w:val="00381454"/>
    <w:rsid w:val="00392900"/>
    <w:rsid w:val="003A2481"/>
    <w:rsid w:val="003A7013"/>
    <w:rsid w:val="003C404A"/>
    <w:rsid w:val="003F2FD3"/>
    <w:rsid w:val="003F5591"/>
    <w:rsid w:val="003F7DEE"/>
    <w:rsid w:val="0040643D"/>
    <w:rsid w:val="00406837"/>
    <w:rsid w:val="00415AA7"/>
    <w:rsid w:val="00423D07"/>
    <w:rsid w:val="0042508B"/>
    <w:rsid w:val="0043372F"/>
    <w:rsid w:val="00442DC4"/>
    <w:rsid w:val="00482977"/>
    <w:rsid w:val="0048307E"/>
    <w:rsid w:val="0048416F"/>
    <w:rsid w:val="004861CD"/>
    <w:rsid w:val="00487DF2"/>
    <w:rsid w:val="0049496D"/>
    <w:rsid w:val="00507056"/>
    <w:rsid w:val="00531FCA"/>
    <w:rsid w:val="00535C3E"/>
    <w:rsid w:val="005542B9"/>
    <w:rsid w:val="00556E57"/>
    <w:rsid w:val="0056279D"/>
    <w:rsid w:val="00564CB2"/>
    <w:rsid w:val="00566898"/>
    <w:rsid w:val="005712BF"/>
    <w:rsid w:val="005B2A41"/>
    <w:rsid w:val="005B32D5"/>
    <w:rsid w:val="005B693A"/>
    <w:rsid w:val="005D0831"/>
    <w:rsid w:val="005D5958"/>
    <w:rsid w:val="005F1AF5"/>
    <w:rsid w:val="005F4172"/>
    <w:rsid w:val="00602D88"/>
    <w:rsid w:val="00606C84"/>
    <w:rsid w:val="00630848"/>
    <w:rsid w:val="006453FF"/>
    <w:rsid w:val="00654C0E"/>
    <w:rsid w:val="00657547"/>
    <w:rsid w:val="00676088"/>
    <w:rsid w:val="00682479"/>
    <w:rsid w:val="006B0329"/>
    <w:rsid w:val="006B1C9B"/>
    <w:rsid w:val="006C29B3"/>
    <w:rsid w:val="006C5D08"/>
    <w:rsid w:val="006D686D"/>
    <w:rsid w:val="006E271E"/>
    <w:rsid w:val="00701C9E"/>
    <w:rsid w:val="00730C7B"/>
    <w:rsid w:val="00732090"/>
    <w:rsid w:val="00743086"/>
    <w:rsid w:val="00754519"/>
    <w:rsid w:val="00757C84"/>
    <w:rsid w:val="007E036A"/>
    <w:rsid w:val="00802897"/>
    <w:rsid w:val="00844B97"/>
    <w:rsid w:val="008531F2"/>
    <w:rsid w:val="008655C0"/>
    <w:rsid w:val="00867360"/>
    <w:rsid w:val="00886889"/>
    <w:rsid w:val="008A5280"/>
    <w:rsid w:val="008A638A"/>
    <w:rsid w:val="008C112D"/>
    <w:rsid w:val="008C21E4"/>
    <w:rsid w:val="008D308A"/>
    <w:rsid w:val="008D5BCE"/>
    <w:rsid w:val="008D79B9"/>
    <w:rsid w:val="00914887"/>
    <w:rsid w:val="00926F54"/>
    <w:rsid w:val="00927D40"/>
    <w:rsid w:val="00964827"/>
    <w:rsid w:val="00971B8C"/>
    <w:rsid w:val="00985622"/>
    <w:rsid w:val="009B649C"/>
    <w:rsid w:val="009C0AF6"/>
    <w:rsid w:val="009E2F5D"/>
    <w:rsid w:val="009F682D"/>
    <w:rsid w:val="00A02923"/>
    <w:rsid w:val="00A204C9"/>
    <w:rsid w:val="00A36FCF"/>
    <w:rsid w:val="00A403A9"/>
    <w:rsid w:val="00A4270A"/>
    <w:rsid w:val="00A533FF"/>
    <w:rsid w:val="00A54D7D"/>
    <w:rsid w:val="00A60F62"/>
    <w:rsid w:val="00A70517"/>
    <w:rsid w:val="00A75CE0"/>
    <w:rsid w:val="00AA7763"/>
    <w:rsid w:val="00AB3B34"/>
    <w:rsid w:val="00AD513E"/>
    <w:rsid w:val="00B2165B"/>
    <w:rsid w:val="00B26C07"/>
    <w:rsid w:val="00B26CE1"/>
    <w:rsid w:val="00B33BA5"/>
    <w:rsid w:val="00B46025"/>
    <w:rsid w:val="00B47D23"/>
    <w:rsid w:val="00B5550D"/>
    <w:rsid w:val="00B66B23"/>
    <w:rsid w:val="00B812DD"/>
    <w:rsid w:val="00B8773F"/>
    <w:rsid w:val="00B9736D"/>
    <w:rsid w:val="00BC39A2"/>
    <w:rsid w:val="00BC5AA9"/>
    <w:rsid w:val="00BC7FEA"/>
    <w:rsid w:val="00BD79A1"/>
    <w:rsid w:val="00BE5DB2"/>
    <w:rsid w:val="00C02DF4"/>
    <w:rsid w:val="00C115C4"/>
    <w:rsid w:val="00C30A48"/>
    <w:rsid w:val="00C312D5"/>
    <w:rsid w:val="00C35178"/>
    <w:rsid w:val="00C35BC1"/>
    <w:rsid w:val="00C80361"/>
    <w:rsid w:val="00C92E65"/>
    <w:rsid w:val="00CB46BB"/>
    <w:rsid w:val="00CC7A59"/>
    <w:rsid w:val="00CD12C8"/>
    <w:rsid w:val="00CD2D43"/>
    <w:rsid w:val="00CD31B5"/>
    <w:rsid w:val="00CD6201"/>
    <w:rsid w:val="00CF589C"/>
    <w:rsid w:val="00D05601"/>
    <w:rsid w:val="00D10008"/>
    <w:rsid w:val="00D12013"/>
    <w:rsid w:val="00D42E10"/>
    <w:rsid w:val="00D4626F"/>
    <w:rsid w:val="00D52A7F"/>
    <w:rsid w:val="00D56607"/>
    <w:rsid w:val="00D64984"/>
    <w:rsid w:val="00D77C71"/>
    <w:rsid w:val="00DB43CD"/>
    <w:rsid w:val="00DD0E11"/>
    <w:rsid w:val="00DD3690"/>
    <w:rsid w:val="00DD79F9"/>
    <w:rsid w:val="00DE2F26"/>
    <w:rsid w:val="00E15245"/>
    <w:rsid w:val="00E327A8"/>
    <w:rsid w:val="00E42FFB"/>
    <w:rsid w:val="00E60CDC"/>
    <w:rsid w:val="00E63C12"/>
    <w:rsid w:val="00E7483D"/>
    <w:rsid w:val="00ED5BA9"/>
    <w:rsid w:val="00EE052B"/>
    <w:rsid w:val="00EF29F4"/>
    <w:rsid w:val="00EF5F08"/>
    <w:rsid w:val="00F05422"/>
    <w:rsid w:val="00F6180F"/>
    <w:rsid w:val="00F75255"/>
    <w:rsid w:val="00F7737B"/>
    <w:rsid w:val="00F965CC"/>
    <w:rsid w:val="00FC08FD"/>
    <w:rsid w:val="00FC6D4F"/>
    <w:rsid w:val="00FE1252"/>
    <w:rsid w:val="00FF70F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6E7E2"/>
  <w15:docId w15:val="{53BFF302-46C0-4F67-8624-09DA540F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255"/>
      <w:outlineLvl w:val="0"/>
    </w:pPr>
    <w:rPr>
      <w:rFonts w:ascii="Verdana" w:eastAsia="Verdana" w:hAnsi="Verdana"/>
      <w:b/>
      <w:bCs/>
      <w:sz w:val="30"/>
      <w:szCs w:val="30"/>
    </w:rPr>
  </w:style>
  <w:style w:type="paragraph" w:styleId="Heading2">
    <w:name w:val="heading 2"/>
    <w:basedOn w:val="Normal"/>
    <w:uiPriority w:val="1"/>
    <w:qFormat/>
    <w:pPr>
      <w:ind w:left="147"/>
      <w:outlineLvl w:val="1"/>
    </w:pPr>
    <w:rPr>
      <w:rFonts w:ascii="Verdana" w:eastAsia="Verdana" w:hAnsi="Verdana"/>
      <w:b/>
      <w:bCs/>
    </w:rPr>
  </w:style>
  <w:style w:type="paragraph" w:styleId="Heading3">
    <w:name w:val="heading 3"/>
    <w:basedOn w:val="Normal"/>
    <w:uiPriority w:val="1"/>
    <w:qFormat/>
    <w:pPr>
      <w:ind w:left="508" w:hanging="36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867"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622"/>
    <w:rPr>
      <w:rFonts w:ascii="Lucida Grande" w:hAnsi="Lucida Grande" w:cs="Lucida Grande"/>
      <w:sz w:val="18"/>
      <w:szCs w:val="18"/>
    </w:rPr>
  </w:style>
  <w:style w:type="character" w:styleId="Hyperlink">
    <w:name w:val="Hyperlink"/>
    <w:basedOn w:val="DefaultParagraphFont"/>
    <w:uiPriority w:val="99"/>
    <w:unhideWhenUsed/>
    <w:rsid w:val="006C29B3"/>
    <w:rPr>
      <w:color w:val="0000FF" w:themeColor="hyperlink"/>
      <w:u w:val="single"/>
    </w:rPr>
  </w:style>
  <w:style w:type="character" w:styleId="FollowedHyperlink">
    <w:name w:val="FollowedHyperlink"/>
    <w:basedOn w:val="DefaultParagraphFont"/>
    <w:uiPriority w:val="99"/>
    <w:semiHidden/>
    <w:unhideWhenUsed/>
    <w:rsid w:val="00B33BA5"/>
    <w:rPr>
      <w:color w:val="800080" w:themeColor="followedHyperlink"/>
      <w:u w:val="single"/>
    </w:rPr>
  </w:style>
  <w:style w:type="paragraph" w:styleId="Header">
    <w:name w:val="header"/>
    <w:basedOn w:val="Normal"/>
    <w:link w:val="HeaderChar"/>
    <w:uiPriority w:val="99"/>
    <w:unhideWhenUsed/>
    <w:rsid w:val="006C5D08"/>
    <w:pPr>
      <w:tabs>
        <w:tab w:val="center" w:pos="4680"/>
        <w:tab w:val="right" w:pos="9360"/>
      </w:tabs>
    </w:pPr>
  </w:style>
  <w:style w:type="character" w:customStyle="1" w:styleId="HeaderChar">
    <w:name w:val="Header Char"/>
    <w:basedOn w:val="DefaultParagraphFont"/>
    <w:link w:val="Header"/>
    <w:uiPriority w:val="99"/>
    <w:rsid w:val="006C5D08"/>
  </w:style>
  <w:style w:type="paragraph" w:styleId="Footer">
    <w:name w:val="footer"/>
    <w:basedOn w:val="Normal"/>
    <w:link w:val="FooterChar"/>
    <w:uiPriority w:val="99"/>
    <w:unhideWhenUsed/>
    <w:rsid w:val="006C5D08"/>
    <w:pPr>
      <w:tabs>
        <w:tab w:val="center" w:pos="4680"/>
        <w:tab w:val="right" w:pos="9360"/>
      </w:tabs>
    </w:pPr>
  </w:style>
  <w:style w:type="character" w:customStyle="1" w:styleId="FooterChar">
    <w:name w:val="Footer Char"/>
    <w:basedOn w:val="DefaultParagraphFont"/>
    <w:link w:val="Footer"/>
    <w:uiPriority w:val="99"/>
    <w:rsid w:val="006C5D08"/>
  </w:style>
  <w:style w:type="table" w:styleId="TableGrid">
    <w:name w:val="Table Grid"/>
    <w:basedOn w:val="TableNormal"/>
    <w:uiPriority w:val="39"/>
    <w:rsid w:val="0056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176">
      <w:bodyDiv w:val="1"/>
      <w:marLeft w:val="0"/>
      <w:marRight w:val="0"/>
      <w:marTop w:val="0"/>
      <w:marBottom w:val="0"/>
      <w:divBdr>
        <w:top w:val="none" w:sz="0" w:space="0" w:color="auto"/>
        <w:left w:val="none" w:sz="0" w:space="0" w:color="auto"/>
        <w:bottom w:val="none" w:sz="0" w:space="0" w:color="auto"/>
        <w:right w:val="none" w:sz="0" w:space="0" w:color="auto"/>
      </w:divBdr>
    </w:div>
    <w:div w:id="315382010">
      <w:bodyDiv w:val="1"/>
      <w:marLeft w:val="0"/>
      <w:marRight w:val="0"/>
      <w:marTop w:val="0"/>
      <w:marBottom w:val="0"/>
      <w:divBdr>
        <w:top w:val="none" w:sz="0" w:space="0" w:color="auto"/>
        <w:left w:val="none" w:sz="0" w:space="0" w:color="auto"/>
        <w:bottom w:val="none" w:sz="0" w:space="0" w:color="auto"/>
        <w:right w:val="none" w:sz="0" w:space="0" w:color="auto"/>
      </w:divBdr>
    </w:div>
    <w:div w:id="1187408105">
      <w:bodyDiv w:val="1"/>
      <w:marLeft w:val="0"/>
      <w:marRight w:val="0"/>
      <w:marTop w:val="0"/>
      <w:marBottom w:val="0"/>
      <w:divBdr>
        <w:top w:val="none" w:sz="0" w:space="0" w:color="auto"/>
        <w:left w:val="none" w:sz="0" w:space="0" w:color="auto"/>
        <w:bottom w:val="none" w:sz="0" w:space="0" w:color="auto"/>
        <w:right w:val="none" w:sz="0" w:space="0" w:color="auto"/>
      </w:divBdr>
      <w:divsChild>
        <w:div w:id="750666298">
          <w:marLeft w:val="0"/>
          <w:marRight w:val="0"/>
          <w:marTop w:val="0"/>
          <w:marBottom w:val="0"/>
          <w:divBdr>
            <w:top w:val="none" w:sz="0" w:space="0" w:color="auto"/>
            <w:left w:val="none" w:sz="0" w:space="0" w:color="auto"/>
            <w:bottom w:val="none" w:sz="0" w:space="0" w:color="auto"/>
            <w:right w:val="none" w:sz="0" w:space="0" w:color="auto"/>
          </w:divBdr>
        </w:div>
      </w:divsChild>
    </w:div>
    <w:div w:id="1327706608">
      <w:bodyDiv w:val="1"/>
      <w:marLeft w:val="0"/>
      <w:marRight w:val="0"/>
      <w:marTop w:val="0"/>
      <w:marBottom w:val="0"/>
      <w:divBdr>
        <w:top w:val="none" w:sz="0" w:space="0" w:color="auto"/>
        <w:left w:val="none" w:sz="0" w:space="0" w:color="auto"/>
        <w:bottom w:val="none" w:sz="0" w:space="0" w:color="auto"/>
        <w:right w:val="none" w:sz="0" w:space="0" w:color="auto"/>
      </w:divBdr>
    </w:div>
    <w:div w:id="1415123520">
      <w:bodyDiv w:val="1"/>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
      </w:divsChild>
    </w:div>
    <w:div w:id="1568687944">
      <w:bodyDiv w:val="1"/>
      <w:marLeft w:val="0"/>
      <w:marRight w:val="0"/>
      <w:marTop w:val="0"/>
      <w:marBottom w:val="0"/>
      <w:divBdr>
        <w:top w:val="none" w:sz="0" w:space="0" w:color="auto"/>
        <w:left w:val="none" w:sz="0" w:space="0" w:color="auto"/>
        <w:bottom w:val="none" w:sz="0" w:space="0" w:color="auto"/>
        <w:right w:val="none" w:sz="0" w:space="0" w:color="auto"/>
      </w:divBdr>
    </w:div>
    <w:div w:id="1601715860">
      <w:bodyDiv w:val="1"/>
      <w:marLeft w:val="0"/>
      <w:marRight w:val="0"/>
      <w:marTop w:val="0"/>
      <w:marBottom w:val="0"/>
      <w:divBdr>
        <w:top w:val="none" w:sz="0" w:space="0" w:color="auto"/>
        <w:left w:val="none" w:sz="0" w:space="0" w:color="auto"/>
        <w:bottom w:val="none" w:sz="0" w:space="0" w:color="auto"/>
        <w:right w:val="none" w:sz="0" w:space="0" w:color="auto"/>
      </w:divBdr>
    </w:div>
    <w:div w:id="19158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CCBC74F3ACD44B353F4369D3121DC" ma:contentTypeVersion="1" ma:contentTypeDescription="Create a new document." ma:contentTypeScope="" ma:versionID="c5d72509833e05ef76c1495eae179a55">
  <xsd:schema xmlns:xsd="http://www.w3.org/2001/XMLSchema" xmlns:xs="http://www.w3.org/2001/XMLSchema" xmlns:p="http://schemas.microsoft.com/office/2006/metadata/properties" xmlns:ns2="b6b850f0-b2b4-4f63-a584-b6f1458abbb9" targetNamespace="http://schemas.microsoft.com/office/2006/metadata/properties" ma:root="true" ma:fieldsID="8c01098c0c1b5c68ce068d85b530147a" ns2:_="">
    <xsd:import namespace="b6b850f0-b2b4-4f63-a584-b6f1458abbb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50f0-b2b4-4f63-a584-b6f1458abbb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scription0 xmlns="b6b850f0-b2b4-4f63-a584-b6f1458abbb9">The People provides regular releases as it is developed and tested. Release notes are published along with each release and provide descriptions of the features available, population(s) covered and defects addressed in each release.</Description0>
  </documentManagement>
</p:properties>
</file>

<file path=customXml/itemProps1.xml><?xml version="1.0" encoding="utf-8"?>
<ds:datastoreItem xmlns:ds="http://schemas.openxmlformats.org/officeDocument/2006/customXml" ds:itemID="{96542685-6200-45FD-8850-52611A0B6297}">
  <ds:schemaRefs>
    <ds:schemaRef ds:uri="http://schemas.microsoft.com/sharepoint/v3/contenttype/forms"/>
  </ds:schemaRefs>
</ds:datastoreItem>
</file>

<file path=customXml/itemProps2.xml><?xml version="1.0" encoding="utf-8"?>
<ds:datastoreItem xmlns:ds="http://schemas.openxmlformats.org/officeDocument/2006/customXml" ds:itemID="{C4CBF4E2-2921-476E-99F9-82B33AFC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50f0-b2b4-4f63-a584-b6f1458a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5CD7D-D2D8-4F43-8E01-AB6880EDBA82}">
  <ds:schemaRefs>
    <ds:schemaRef ds:uri="http://schemas.microsoft.com/office/2006/metadata/properties"/>
    <ds:schemaRef ds:uri="b6b850f0-b2b4-4f63-a584-b6f1458abbb9"/>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Guide_PTAEO to COA Converter-Single PTAEO Conversion</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Guide_PTAEO to COA Converter-Single PTAEO Conversion</dc:title>
  <dc:creator>KG</dc:creator>
  <cp:lastModifiedBy>Lukose, Susan</cp:lastModifiedBy>
  <cp:revision>8</cp:revision>
  <dcterms:created xsi:type="dcterms:W3CDTF">2017-08-08T15:44:00Z</dcterms:created>
  <dcterms:modified xsi:type="dcterms:W3CDTF">2017-08-08T17:44:00Z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LastSaved">
    <vt:filetime>2016-10-19T00:00:00Z</vt:filetime>
  </property>
  <property fmtid="{D5CDD505-2E9C-101B-9397-08002B2CF9AE}" pid="4" name="ContentTypeId">
    <vt:lpwstr>0x010100755CCBC74F3ACD44B353F4369D3121DC</vt:lpwstr>
  </property>
</Properties>
</file>